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63C" w:rsidRDefault="006F063C">
      <w:pPr>
        <w:rPr>
          <w:rFonts w:ascii="GothamMedium" w:hAnsi="GothamMedium"/>
          <w:b/>
          <w:sz w:val="24"/>
        </w:rPr>
      </w:pPr>
      <w:r>
        <w:rPr>
          <w:noProof/>
          <w:lang w:eastAsia="es-MX"/>
        </w:rPr>
        <w:drawing>
          <wp:anchor distT="0" distB="0" distL="114300" distR="114300" simplePos="0" relativeHeight="251662336" behindDoc="0" locked="0" layoutInCell="1" allowOverlap="1" wp14:anchorId="22A1C54D" wp14:editId="331ADA70">
            <wp:simplePos x="0" y="0"/>
            <wp:positionH relativeFrom="leftMargin">
              <wp:posOffset>248285</wp:posOffset>
            </wp:positionH>
            <wp:positionV relativeFrom="paragraph">
              <wp:posOffset>-1081405</wp:posOffset>
            </wp:positionV>
            <wp:extent cx="1799590" cy="17995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NEG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page">
              <wp14:pctWidth>0</wp14:pctWidth>
            </wp14:sizeRelH>
            <wp14:sizeRelV relativeFrom="page">
              <wp14:pctHeight>0</wp14:pctHeight>
            </wp14:sizeRelV>
          </wp:anchor>
        </w:drawing>
      </w:r>
    </w:p>
    <w:p w:rsidR="001B1C2F" w:rsidRDefault="001B1C2F">
      <w:pPr>
        <w:rPr>
          <w:rFonts w:ascii="GothamMedium" w:hAnsi="GothamMedium"/>
          <w:b/>
          <w:sz w:val="24"/>
        </w:rPr>
      </w:pPr>
    </w:p>
    <w:p w:rsidR="00CA3C98" w:rsidRDefault="00250163">
      <w:pPr>
        <w:rPr>
          <w:rFonts w:ascii="GothamMedium" w:hAnsi="GothamMedium"/>
          <w:b/>
          <w:sz w:val="24"/>
        </w:rPr>
      </w:pPr>
      <w:r>
        <w:rPr>
          <w:rFonts w:ascii="GothamMedium" w:hAnsi="GothamMedium"/>
          <w:b/>
          <w:sz w:val="24"/>
        </w:rPr>
        <w:t>COMITÉ DE TRANSPARENCIA DEL AYUNTAMIENTO DE VALLE DE GUADALUPE, JALISCO.</w:t>
      </w:r>
    </w:p>
    <w:p w:rsidR="001F3D08" w:rsidRDefault="00BE0FD7">
      <w:pPr>
        <w:rPr>
          <w:rFonts w:ascii="GothamMedium" w:hAnsi="GothamMedium"/>
          <w:b/>
          <w:sz w:val="24"/>
        </w:rPr>
      </w:pPr>
      <w:r>
        <w:rPr>
          <w:rFonts w:ascii="GothamMedium" w:hAnsi="GothamMedium"/>
          <w:b/>
          <w:sz w:val="24"/>
        </w:rPr>
        <w:t>ACTA NÚMERO 5</w:t>
      </w:r>
    </w:p>
    <w:p w:rsidR="001F3D08" w:rsidRDefault="00BE0FD7">
      <w:pPr>
        <w:rPr>
          <w:rFonts w:ascii="GothamMedium" w:hAnsi="GothamMedium"/>
          <w:b/>
          <w:sz w:val="24"/>
        </w:rPr>
      </w:pPr>
      <w:r>
        <w:rPr>
          <w:rFonts w:ascii="GothamMedium" w:hAnsi="GothamMedium"/>
          <w:b/>
          <w:sz w:val="24"/>
        </w:rPr>
        <w:t xml:space="preserve">5 de </w:t>
      </w:r>
      <w:proofErr w:type="gramStart"/>
      <w:r>
        <w:rPr>
          <w:rFonts w:ascii="GothamMedium" w:hAnsi="GothamMedium"/>
          <w:b/>
          <w:sz w:val="24"/>
        </w:rPr>
        <w:t>Diciembre</w:t>
      </w:r>
      <w:proofErr w:type="gramEnd"/>
      <w:r w:rsidR="001F3D08">
        <w:rPr>
          <w:rFonts w:ascii="GothamMedium" w:hAnsi="GothamMedium"/>
          <w:b/>
          <w:sz w:val="24"/>
        </w:rPr>
        <w:t xml:space="preserve"> del 2016</w:t>
      </w:r>
    </w:p>
    <w:p w:rsidR="00904F78" w:rsidRDefault="00904F78">
      <w:pPr>
        <w:rPr>
          <w:rFonts w:ascii="GothamMedium" w:hAnsi="GothamMedium"/>
          <w:b/>
          <w:sz w:val="24"/>
        </w:rPr>
      </w:pPr>
    </w:p>
    <w:p w:rsidR="001B1C2F" w:rsidRDefault="001B1C2F">
      <w:pPr>
        <w:rPr>
          <w:rFonts w:ascii="GothamLight" w:hAnsi="GothamLight"/>
          <w:sz w:val="24"/>
        </w:rPr>
      </w:pPr>
    </w:p>
    <w:p w:rsidR="00CA3C98" w:rsidRDefault="00CA3C98" w:rsidP="00904F78">
      <w:pPr>
        <w:spacing w:line="276" w:lineRule="auto"/>
        <w:jc w:val="both"/>
        <w:rPr>
          <w:rFonts w:ascii="GothamLight" w:hAnsi="GothamLight"/>
          <w:sz w:val="24"/>
        </w:rPr>
      </w:pPr>
      <w:r>
        <w:rPr>
          <w:rFonts w:ascii="GothamLight" w:hAnsi="GothamLight"/>
          <w:sz w:val="24"/>
        </w:rPr>
        <w:t>En el Municipio de Valle de Guadalupe</w:t>
      </w:r>
      <w:r w:rsidR="00317266">
        <w:rPr>
          <w:rFonts w:ascii="GothamLight" w:hAnsi="GothamLight"/>
          <w:sz w:val="24"/>
        </w:rPr>
        <w:t xml:space="preserve"> en la Sala de Juntas ubicada en la segunda plan</w:t>
      </w:r>
      <w:r w:rsidR="00250163">
        <w:rPr>
          <w:rFonts w:ascii="GothamLight" w:hAnsi="GothamLight"/>
          <w:sz w:val="24"/>
        </w:rPr>
        <w:t>t</w:t>
      </w:r>
      <w:r w:rsidR="00317266">
        <w:rPr>
          <w:rFonts w:ascii="GothamLight" w:hAnsi="GothamLight"/>
          <w:sz w:val="24"/>
        </w:rPr>
        <w:t>a de Presidencia Municipal de Valle de Guadalupe</w:t>
      </w:r>
      <w:r>
        <w:rPr>
          <w:rFonts w:ascii="GothamLight" w:hAnsi="GothamLight"/>
          <w:sz w:val="24"/>
        </w:rPr>
        <w:t xml:space="preserve">, Jalisco, siendo las </w:t>
      </w:r>
      <w:r w:rsidR="00250163">
        <w:rPr>
          <w:rFonts w:ascii="GothamLight" w:hAnsi="GothamLight"/>
          <w:color w:val="000000" w:themeColor="text1"/>
          <w:sz w:val="24"/>
        </w:rPr>
        <w:t>10</w:t>
      </w:r>
      <w:r w:rsidR="001C648E">
        <w:rPr>
          <w:rFonts w:ascii="GothamLight" w:hAnsi="GothamLight"/>
          <w:color w:val="000000" w:themeColor="text1"/>
          <w:sz w:val="24"/>
        </w:rPr>
        <w:t>:00 horas</w:t>
      </w:r>
      <w:r>
        <w:rPr>
          <w:rFonts w:ascii="GothamLight" w:hAnsi="GothamLight"/>
          <w:sz w:val="24"/>
        </w:rPr>
        <w:t xml:space="preserve"> del día </w:t>
      </w:r>
      <w:r w:rsidR="00BE0FD7">
        <w:rPr>
          <w:rFonts w:ascii="GothamLight" w:hAnsi="GothamLight"/>
          <w:sz w:val="24"/>
        </w:rPr>
        <w:t>5 de diciembre</w:t>
      </w:r>
      <w:r>
        <w:rPr>
          <w:rFonts w:ascii="GothamLight" w:hAnsi="GothamLight"/>
          <w:sz w:val="24"/>
        </w:rPr>
        <w:t xml:space="preserve"> de 201</w:t>
      </w:r>
      <w:r w:rsidR="00250163">
        <w:rPr>
          <w:rFonts w:ascii="GothamLight" w:hAnsi="GothamLight"/>
          <w:sz w:val="24"/>
        </w:rPr>
        <w:t>6</w:t>
      </w:r>
      <w:r w:rsidR="00172F99">
        <w:rPr>
          <w:rFonts w:ascii="GothamLight" w:hAnsi="GothamLight"/>
          <w:sz w:val="24"/>
        </w:rPr>
        <w:t xml:space="preserve">, </w:t>
      </w:r>
      <w:r w:rsidR="00F60E61">
        <w:rPr>
          <w:rFonts w:ascii="GothamLight" w:hAnsi="GothamLight"/>
          <w:sz w:val="24"/>
        </w:rPr>
        <w:t xml:space="preserve">la Lic. Ana María González Dueñas Síndico y Secretario General, en su carácter de Presidente del </w:t>
      </w:r>
      <w:r w:rsidR="00AC6B89">
        <w:rPr>
          <w:rFonts w:ascii="GothamLight" w:hAnsi="GothamLight"/>
          <w:sz w:val="24"/>
        </w:rPr>
        <w:t xml:space="preserve">Comité de Transparencia, </w:t>
      </w:r>
      <w:r w:rsidR="00C00A0F">
        <w:rPr>
          <w:rFonts w:ascii="GothamLight" w:hAnsi="GothamLight"/>
          <w:sz w:val="24"/>
        </w:rPr>
        <w:t>el Lic. Raúl Rentería Torres</w:t>
      </w:r>
      <w:r w:rsidR="00172F99">
        <w:rPr>
          <w:rFonts w:ascii="GothamLight" w:hAnsi="GothamLight"/>
          <w:sz w:val="24"/>
        </w:rPr>
        <w:t xml:space="preserve"> </w:t>
      </w:r>
      <w:proofErr w:type="spellStart"/>
      <w:r w:rsidR="00172F99">
        <w:rPr>
          <w:rFonts w:ascii="GothamLight" w:hAnsi="GothamLight"/>
          <w:sz w:val="24"/>
        </w:rPr>
        <w:t>Torres</w:t>
      </w:r>
      <w:proofErr w:type="spellEnd"/>
      <w:r w:rsidR="00172F99">
        <w:rPr>
          <w:rFonts w:ascii="GothamLight" w:hAnsi="GothamLight"/>
          <w:sz w:val="24"/>
        </w:rPr>
        <w:t xml:space="preserve"> </w:t>
      </w:r>
      <w:r w:rsidR="000870E1">
        <w:rPr>
          <w:rFonts w:ascii="GothamLight" w:hAnsi="GothamLight"/>
          <w:sz w:val="24"/>
        </w:rPr>
        <w:t>Director</w:t>
      </w:r>
      <w:r w:rsidR="00F60E61">
        <w:rPr>
          <w:rFonts w:ascii="GothamLight" w:hAnsi="GothamLight"/>
          <w:sz w:val="24"/>
        </w:rPr>
        <w:t xml:space="preserve"> </w:t>
      </w:r>
      <w:r w:rsidR="00C00A0F">
        <w:rPr>
          <w:rFonts w:ascii="GothamLight" w:hAnsi="GothamLight"/>
          <w:sz w:val="24"/>
        </w:rPr>
        <w:t>de Transparencia</w:t>
      </w:r>
      <w:r w:rsidR="00F60E61">
        <w:rPr>
          <w:rFonts w:ascii="GothamLight" w:hAnsi="GothamLight"/>
          <w:sz w:val="24"/>
        </w:rPr>
        <w:t xml:space="preserve">, en su carácter de </w:t>
      </w:r>
      <w:r w:rsidR="00481522">
        <w:rPr>
          <w:rFonts w:ascii="GothamLight" w:hAnsi="GothamLight"/>
          <w:sz w:val="24"/>
        </w:rPr>
        <w:t xml:space="preserve">Secretario Técnico del Comité de Transparencia, </w:t>
      </w:r>
      <w:r w:rsidR="000870E1">
        <w:rPr>
          <w:rFonts w:ascii="GothamLight" w:hAnsi="GothamLight"/>
          <w:sz w:val="24"/>
        </w:rPr>
        <w:t>el L.C.P. Jos</w:t>
      </w:r>
      <w:r w:rsidR="00A455FD">
        <w:rPr>
          <w:rFonts w:ascii="GothamLight" w:hAnsi="GothamLight"/>
          <w:sz w:val="24"/>
        </w:rPr>
        <w:t>é Félix</w:t>
      </w:r>
      <w:r w:rsidR="000870E1">
        <w:rPr>
          <w:rFonts w:ascii="GothamLight" w:hAnsi="GothamLight"/>
          <w:sz w:val="24"/>
        </w:rPr>
        <w:t xml:space="preserve"> Romo Gutiérrez Contralor Municipal del</w:t>
      </w:r>
      <w:r>
        <w:rPr>
          <w:rFonts w:ascii="GothamLight" w:hAnsi="GothamLight"/>
          <w:sz w:val="24"/>
        </w:rPr>
        <w:t xml:space="preserve"> </w:t>
      </w:r>
      <w:r w:rsidR="00DC630E">
        <w:rPr>
          <w:rFonts w:ascii="GothamLight" w:hAnsi="GothamLight"/>
          <w:sz w:val="24"/>
        </w:rPr>
        <w:t xml:space="preserve">Ayuntamiento de Valle de Guadalupe, Jalisco y de conformidad con él </w:t>
      </w:r>
      <w:r w:rsidR="00172F99">
        <w:rPr>
          <w:rFonts w:ascii="GothamLight" w:hAnsi="GothamLight"/>
          <w:sz w:val="24"/>
        </w:rPr>
        <w:t xml:space="preserve"> </w:t>
      </w:r>
      <w:r w:rsidR="00172F99" w:rsidRPr="00172F99">
        <w:rPr>
          <w:rFonts w:ascii="GothamLight" w:hAnsi="GothamLight"/>
          <w:b/>
          <w:sz w:val="24"/>
        </w:rPr>
        <w:t xml:space="preserve">Artículo </w:t>
      </w:r>
      <w:r w:rsidR="0022388F">
        <w:rPr>
          <w:rFonts w:ascii="GothamLight" w:hAnsi="GothamLight"/>
          <w:b/>
          <w:sz w:val="24"/>
        </w:rPr>
        <w:t xml:space="preserve">24, </w:t>
      </w:r>
      <w:r w:rsidR="00172F99" w:rsidRPr="00172F99">
        <w:rPr>
          <w:rFonts w:ascii="GothamLight" w:hAnsi="GothamLight"/>
          <w:b/>
          <w:sz w:val="24"/>
        </w:rPr>
        <w:t>43</w:t>
      </w:r>
      <w:r w:rsidR="00A455FD">
        <w:rPr>
          <w:rFonts w:ascii="GothamLight" w:hAnsi="GothamLight"/>
          <w:b/>
          <w:sz w:val="24"/>
        </w:rPr>
        <w:t xml:space="preserve"> y 44</w:t>
      </w:r>
      <w:r w:rsidR="00172F99" w:rsidRPr="00172F99">
        <w:rPr>
          <w:rFonts w:ascii="GothamLight" w:hAnsi="GothamLight"/>
          <w:b/>
          <w:sz w:val="24"/>
        </w:rPr>
        <w:t xml:space="preserve"> de la Ley General de Transparencia y Acceso a la Información Pública y el </w:t>
      </w:r>
      <w:r w:rsidR="00DC630E" w:rsidRPr="00172F99">
        <w:rPr>
          <w:rFonts w:ascii="GothamLight" w:hAnsi="GothamLight"/>
          <w:b/>
          <w:sz w:val="24"/>
        </w:rPr>
        <w:t>Artículo 25 numeral 1 fracci</w:t>
      </w:r>
      <w:r w:rsidR="00C00A0F">
        <w:rPr>
          <w:rFonts w:ascii="GothamLight" w:hAnsi="GothamLight"/>
          <w:b/>
          <w:sz w:val="24"/>
        </w:rPr>
        <w:t>ón</w:t>
      </w:r>
      <w:r w:rsidR="00250163" w:rsidRPr="00172F99">
        <w:rPr>
          <w:rFonts w:ascii="GothamLight" w:hAnsi="GothamLight"/>
          <w:b/>
          <w:sz w:val="24"/>
        </w:rPr>
        <w:t xml:space="preserve"> II de</w:t>
      </w:r>
      <w:r w:rsidR="00DC630E" w:rsidRPr="00172F99">
        <w:rPr>
          <w:rFonts w:ascii="GothamLight" w:hAnsi="GothamLight"/>
          <w:b/>
          <w:sz w:val="24"/>
        </w:rPr>
        <w:t xml:space="preserve"> la Ley de Transparencia y</w:t>
      </w:r>
      <w:r w:rsidR="00DC630E" w:rsidRPr="00DC630E">
        <w:rPr>
          <w:rFonts w:ascii="GothamLight" w:hAnsi="GothamLight"/>
          <w:b/>
          <w:sz w:val="24"/>
        </w:rPr>
        <w:t xml:space="preserve"> Acceso a la Información Pública del Estado de Jalisco y sus Municipios</w:t>
      </w:r>
      <w:r w:rsidR="00DC630E">
        <w:rPr>
          <w:rFonts w:ascii="GothamLight" w:hAnsi="GothamLight"/>
          <w:sz w:val="24"/>
        </w:rPr>
        <w:t xml:space="preserve">, se </w:t>
      </w:r>
      <w:r w:rsidR="00A455FD">
        <w:rPr>
          <w:rFonts w:ascii="GothamLight" w:hAnsi="GothamLight"/>
          <w:sz w:val="24"/>
        </w:rPr>
        <w:t xml:space="preserve">procede a </w:t>
      </w:r>
      <w:r w:rsidR="001F3D08">
        <w:rPr>
          <w:rFonts w:ascii="GothamLight" w:hAnsi="GothamLight"/>
          <w:sz w:val="24"/>
        </w:rPr>
        <w:t>desahogar los puntos</w:t>
      </w:r>
      <w:r w:rsidR="00C00A0F">
        <w:rPr>
          <w:rFonts w:ascii="GothamLight" w:hAnsi="GothamLight"/>
          <w:sz w:val="24"/>
        </w:rPr>
        <w:t xml:space="preserve"> del orden del día de la Tercera</w:t>
      </w:r>
      <w:r w:rsidR="001F3D08">
        <w:rPr>
          <w:rFonts w:ascii="GothamLight" w:hAnsi="GothamLight"/>
          <w:sz w:val="24"/>
        </w:rPr>
        <w:t xml:space="preserve"> Sesión </w:t>
      </w:r>
      <w:r w:rsidR="00A455FD">
        <w:rPr>
          <w:rFonts w:ascii="GothamLight" w:hAnsi="GothamLight"/>
          <w:sz w:val="24"/>
        </w:rPr>
        <w:t xml:space="preserve"> de</w:t>
      </w:r>
      <w:r w:rsidR="00DC630E">
        <w:rPr>
          <w:rFonts w:ascii="GothamLight" w:hAnsi="GothamLight"/>
          <w:sz w:val="24"/>
        </w:rPr>
        <w:t xml:space="preserve">l </w:t>
      </w:r>
      <w:r w:rsidR="002F1190">
        <w:rPr>
          <w:rFonts w:ascii="GothamLight" w:hAnsi="GothamLight"/>
          <w:b/>
          <w:sz w:val="24"/>
        </w:rPr>
        <w:t xml:space="preserve">Comité de </w:t>
      </w:r>
      <w:r w:rsidR="00250163">
        <w:rPr>
          <w:rFonts w:ascii="GothamLight" w:hAnsi="GothamLight"/>
          <w:b/>
          <w:sz w:val="24"/>
        </w:rPr>
        <w:t>Transparencia</w:t>
      </w:r>
      <w:r w:rsidR="00250163">
        <w:rPr>
          <w:rFonts w:ascii="GothamLight" w:hAnsi="GothamLight"/>
          <w:sz w:val="24"/>
        </w:rPr>
        <w:t xml:space="preserve"> del Ayuntamiento</w:t>
      </w:r>
      <w:r w:rsidR="00DC630E">
        <w:rPr>
          <w:rFonts w:ascii="GothamLight" w:hAnsi="GothamLight"/>
          <w:sz w:val="24"/>
        </w:rPr>
        <w:t xml:space="preserve"> de Valle de Guadalupe, Jalisco.</w:t>
      </w:r>
    </w:p>
    <w:p w:rsidR="002E1700" w:rsidRDefault="002E1700" w:rsidP="00904F78">
      <w:pPr>
        <w:spacing w:line="276" w:lineRule="auto"/>
        <w:jc w:val="both"/>
        <w:rPr>
          <w:rFonts w:ascii="GothamLight" w:hAnsi="GothamLight"/>
          <w:sz w:val="24"/>
        </w:rPr>
      </w:pPr>
    </w:p>
    <w:p w:rsidR="002E1700" w:rsidRDefault="002E1700" w:rsidP="00904F78">
      <w:pPr>
        <w:spacing w:line="276" w:lineRule="auto"/>
        <w:jc w:val="center"/>
        <w:rPr>
          <w:rFonts w:ascii="GothamLight" w:hAnsi="GothamLight"/>
          <w:b/>
          <w:sz w:val="24"/>
        </w:rPr>
      </w:pPr>
      <w:r w:rsidRPr="002E1700">
        <w:rPr>
          <w:rFonts w:ascii="GothamLight" w:hAnsi="GothamLight"/>
          <w:b/>
          <w:sz w:val="24"/>
        </w:rPr>
        <w:t>Orden del día</w:t>
      </w:r>
    </w:p>
    <w:p w:rsidR="002E1700" w:rsidRDefault="002E1700" w:rsidP="00904F78">
      <w:pPr>
        <w:pStyle w:val="Prrafodelista"/>
        <w:numPr>
          <w:ilvl w:val="0"/>
          <w:numId w:val="5"/>
        </w:numPr>
        <w:spacing w:line="276" w:lineRule="auto"/>
        <w:jc w:val="both"/>
        <w:rPr>
          <w:rFonts w:ascii="GothamLight" w:hAnsi="GothamLight"/>
          <w:b/>
          <w:sz w:val="24"/>
        </w:rPr>
      </w:pPr>
      <w:r>
        <w:rPr>
          <w:rFonts w:ascii="GothamLight" w:hAnsi="GothamLight"/>
          <w:b/>
          <w:sz w:val="24"/>
        </w:rPr>
        <w:t>Lista de asistencia</w:t>
      </w:r>
    </w:p>
    <w:p w:rsidR="00BE0FD7" w:rsidRPr="00BE1787" w:rsidRDefault="00BE0FD7" w:rsidP="00BE0FD7">
      <w:pPr>
        <w:pStyle w:val="Prrafodelista"/>
        <w:numPr>
          <w:ilvl w:val="0"/>
          <w:numId w:val="5"/>
        </w:numPr>
        <w:spacing w:after="200" w:line="276" w:lineRule="auto"/>
        <w:jc w:val="both"/>
        <w:rPr>
          <w:rFonts w:ascii="GothamLight" w:hAnsi="GothamLight" w:cs="Arial"/>
          <w:sz w:val="24"/>
          <w:szCs w:val="24"/>
        </w:rPr>
      </w:pPr>
      <w:r w:rsidRPr="00BE1787">
        <w:rPr>
          <w:rFonts w:ascii="GothamLight" w:hAnsi="GothamLight" w:cs="Arial"/>
          <w:sz w:val="24"/>
          <w:szCs w:val="24"/>
        </w:rPr>
        <w:t xml:space="preserve">Determinación y propuesta de estrategias para la implementación de la Plataforma Nacional de Transparencia. </w:t>
      </w:r>
    </w:p>
    <w:p w:rsidR="002E1700" w:rsidRPr="002E1700" w:rsidRDefault="002E1700" w:rsidP="00904F78">
      <w:pPr>
        <w:pStyle w:val="Prrafodelista"/>
        <w:numPr>
          <w:ilvl w:val="0"/>
          <w:numId w:val="5"/>
        </w:numPr>
        <w:spacing w:line="276" w:lineRule="auto"/>
        <w:jc w:val="both"/>
        <w:rPr>
          <w:rFonts w:ascii="GothamLight" w:hAnsi="GothamLight"/>
          <w:b/>
          <w:sz w:val="24"/>
        </w:rPr>
      </w:pPr>
      <w:r>
        <w:rPr>
          <w:rFonts w:ascii="GothamLight" w:hAnsi="GothamLight"/>
          <w:b/>
          <w:sz w:val="24"/>
        </w:rPr>
        <w:t>Clausura</w:t>
      </w:r>
    </w:p>
    <w:p w:rsidR="00904F78" w:rsidRDefault="00904F78" w:rsidP="00904F78">
      <w:pPr>
        <w:spacing w:line="276" w:lineRule="auto"/>
        <w:jc w:val="both"/>
        <w:rPr>
          <w:rFonts w:ascii="GothamLight" w:hAnsi="GothamLight"/>
          <w:sz w:val="24"/>
        </w:rPr>
      </w:pPr>
    </w:p>
    <w:p w:rsidR="00255925" w:rsidRDefault="00255925" w:rsidP="00904F78">
      <w:pPr>
        <w:spacing w:line="276" w:lineRule="auto"/>
        <w:jc w:val="both"/>
        <w:rPr>
          <w:rFonts w:ascii="GothamLight" w:hAnsi="GothamLight"/>
          <w:sz w:val="24"/>
        </w:rPr>
      </w:pPr>
    </w:p>
    <w:p w:rsidR="002E1700" w:rsidRPr="00904F78" w:rsidRDefault="00904F78" w:rsidP="00904F78">
      <w:pPr>
        <w:spacing w:line="276" w:lineRule="auto"/>
        <w:jc w:val="center"/>
        <w:rPr>
          <w:rFonts w:ascii="GothamLight" w:hAnsi="GothamLight"/>
          <w:b/>
          <w:sz w:val="24"/>
        </w:rPr>
      </w:pPr>
      <w:r>
        <w:rPr>
          <w:rFonts w:ascii="GothamLight" w:hAnsi="GothamLight"/>
          <w:b/>
          <w:sz w:val="24"/>
        </w:rPr>
        <w:t>Desahogo del orden</w:t>
      </w:r>
    </w:p>
    <w:p w:rsidR="002C4B6D" w:rsidRDefault="002C4B6D" w:rsidP="00904F78">
      <w:pPr>
        <w:spacing w:line="276" w:lineRule="auto"/>
        <w:jc w:val="both"/>
        <w:rPr>
          <w:rFonts w:ascii="GothamLight" w:hAnsi="GothamLight"/>
          <w:sz w:val="24"/>
        </w:rPr>
      </w:pPr>
    </w:p>
    <w:p w:rsidR="001B1C2F" w:rsidRDefault="001B1C2F" w:rsidP="00904F78">
      <w:pPr>
        <w:spacing w:line="276" w:lineRule="auto"/>
        <w:jc w:val="both"/>
        <w:rPr>
          <w:rFonts w:ascii="GothamLight" w:hAnsi="GothamLight"/>
          <w:b/>
          <w:sz w:val="24"/>
        </w:rPr>
      </w:pPr>
    </w:p>
    <w:p w:rsidR="001F2AF0" w:rsidRDefault="001B1C2F" w:rsidP="00904F78">
      <w:pPr>
        <w:spacing w:line="276" w:lineRule="auto"/>
        <w:jc w:val="both"/>
        <w:rPr>
          <w:rFonts w:ascii="GothamLight" w:hAnsi="GothamLight"/>
          <w:sz w:val="24"/>
        </w:rPr>
      </w:pPr>
      <w:r>
        <w:rPr>
          <w:rFonts w:ascii="GothamLight" w:hAnsi="GothamLight"/>
          <w:b/>
          <w:sz w:val="24"/>
        </w:rPr>
        <w:t>1.1</w:t>
      </w:r>
      <w:r w:rsidR="00446BA6" w:rsidRPr="00446BA6">
        <w:rPr>
          <w:rFonts w:ascii="GothamLight" w:hAnsi="GothamLight"/>
          <w:b/>
          <w:sz w:val="24"/>
        </w:rPr>
        <w:t>.-</w:t>
      </w:r>
      <w:r w:rsidR="00446BA6">
        <w:rPr>
          <w:rFonts w:ascii="GothamLight" w:hAnsi="GothamLight"/>
          <w:sz w:val="24"/>
        </w:rPr>
        <w:t xml:space="preserve"> </w:t>
      </w:r>
      <w:r w:rsidR="001F2AF0">
        <w:rPr>
          <w:rFonts w:ascii="GothamLight" w:hAnsi="GothamLight"/>
          <w:sz w:val="24"/>
        </w:rPr>
        <w:t>Se toma list</w:t>
      </w:r>
      <w:r>
        <w:rPr>
          <w:rFonts w:ascii="GothamLight" w:hAnsi="GothamLight"/>
          <w:sz w:val="24"/>
        </w:rPr>
        <w:t>a de asistencia</w:t>
      </w:r>
      <w:r w:rsidR="002E1700">
        <w:rPr>
          <w:rFonts w:ascii="GothamLight" w:hAnsi="GothamLight"/>
          <w:sz w:val="24"/>
        </w:rPr>
        <w:t>, contando con tres</w:t>
      </w:r>
      <w:r w:rsidR="001F2AF0">
        <w:rPr>
          <w:rFonts w:ascii="GothamLight" w:hAnsi="GothamLight"/>
          <w:sz w:val="24"/>
        </w:rPr>
        <w:t xml:space="preserve"> personas presente</w:t>
      </w:r>
      <w:r w:rsidR="002E1700">
        <w:rPr>
          <w:rFonts w:ascii="GothamLight" w:hAnsi="GothamLight"/>
          <w:sz w:val="24"/>
        </w:rPr>
        <w:t>s de las tres</w:t>
      </w:r>
      <w:r>
        <w:rPr>
          <w:rFonts w:ascii="GothamLight" w:hAnsi="GothamLight"/>
          <w:sz w:val="24"/>
        </w:rPr>
        <w:t xml:space="preserve"> que se convocaron.</w:t>
      </w:r>
    </w:p>
    <w:p w:rsidR="00BE1787" w:rsidRPr="00BE1787" w:rsidRDefault="001B1C2F" w:rsidP="00BE1787">
      <w:pPr>
        <w:jc w:val="both"/>
        <w:rPr>
          <w:rFonts w:ascii="GothamLight" w:hAnsi="GothamLight" w:cs="Arial"/>
          <w:sz w:val="24"/>
          <w:szCs w:val="24"/>
        </w:rPr>
      </w:pPr>
      <w:r>
        <w:rPr>
          <w:rFonts w:ascii="GothamLight" w:hAnsi="GothamLight"/>
          <w:b/>
          <w:sz w:val="24"/>
        </w:rPr>
        <w:t>2.1</w:t>
      </w:r>
      <w:r w:rsidR="001F2AF0">
        <w:rPr>
          <w:rFonts w:ascii="GothamLight" w:hAnsi="GothamLight"/>
          <w:b/>
          <w:sz w:val="24"/>
        </w:rPr>
        <w:t>.-</w:t>
      </w:r>
      <w:r w:rsidR="001F2AF0" w:rsidRPr="00616BC4">
        <w:rPr>
          <w:rFonts w:ascii="GothamLight" w:hAnsi="GothamLight"/>
          <w:b/>
          <w:sz w:val="24"/>
        </w:rPr>
        <w:t xml:space="preserve"> </w:t>
      </w:r>
      <w:r w:rsidR="00BE1787">
        <w:rPr>
          <w:rFonts w:ascii="GothamLight" w:hAnsi="GothamLight" w:cs="Arial"/>
          <w:sz w:val="24"/>
          <w:szCs w:val="24"/>
        </w:rPr>
        <w:t>Toma la palabra el</w:t>
      </w:r>
      <w:r w:rsidR="00BE1787" w:rsidRPr="00BE1787">
        <w:rPr>
          <w:rFonts w:ascii="GothamLight" w:hAnsi="GothamLight" w:cs="Arial"/>
          <w:sz w:val="24"/>
          <w:szCs w:val="24"/>
        </w:rPr>
        <w:t xml:space="preserve"> Secretario Técnico de</w:t>
      </w:r>
      <w:r w:rsidR="00BE1787">
        <w:rPr>
          <w:rFonts w:ascii="GothamLight" w:hAnsi="GothamLight" w:cs="Arial"/>
          <w:sz w:val="24"/>
          <w:szCs w:val="24"/>
        </w:rPr>
        <w:t xml:space="preserve"> este Comité de Transparencia. –Lic. Raúl Rentería Torres</w:t>
      </w:r>
      <w:r w:rsidR="00BE1787" w:rsidRPr="00BE1787">
        <w:rPr>
          <w:rFonts w:ascii="GothamLight" w:hAnsi="GothamLight" w:cs="Arial"/>
          <w:sz w:val="24"/>
          <w:szCs w:val="24"/>
        </w:rPr>
        <w:t xml:space="preserve"> quien en primer punto propone se les de la indicación de manera formal a través de la Unidad de Transparencia con una orden directa del Titular del sujeto</w:t>
      </w:r>
      <w:r w:rsidR="00BE1787">
        <w:rPr>
          <w:rFonts w:ascii="GothamLight" w:hAnsi="GothamLight" w:cs="Arial"/>
          <w:sz w:val="24"/>
          <w:szCs w:val="24"/>
        </w:rPr>
        <w:t xml:space="preserve"> Dr. Bernardo González Gutiérrez para que el Director de cada Dirección sea el responsable del </w:t>
      </w:r>
      <w:r w:rsidR="00BE1787" w:rsidRPr="00BE1787">
        <w:rPr>
          <w:rFonts w:ascii="GothamLight" w:hAnsi="GothamLight" w:cs="Arial"/>
          <w:sz w:val="24"/>
          <w:szCs w:val="24"/>
        </w:rPr>
        <w:t xml:space="preserve"> llenado de formatos de la Plataforma Nacional de Transparencia;  entregando al mismo tiempo al Titular de dicha Área el Acuerdo del Consejo Nacional de Transparencia, Acceso a la Información Pública y Protección de Datos Personales ,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BE1787" w:rsidRPr="00BE1787" w:rsidRDefault="00BE1787" w:rsidP="00BE1787">
      <w:pPr>
        <w:jc w:val="both"/>
        <w:rPr>
          <w:rFonts w:ascii="GothamLight" w:hAnsi="GothamLight" w:cs="Arial"/>
          <w:sz w:val="24"/>
          <w:szCs w:val="24"/>
        </w:rPr>
      </w:pPr>
      <w:r>
        <w:rPr>
          <w:rFonts w:ascii="GothamLight" w:hAnsi="GothamLight" w:cs="Arial"/>
          <w:sz w:val="24"/>
          <w:szCs w:val="24"/>
        </w:rPr>
        <w:t>Se somete a votación y se aprueba por unanimidad.</w:t>
      </w:r>
    </w:p>
    <w:p w:rsidR="00BE1787" w:rsidRPr="00BE1787" w:rsidRDefault="00BE1787" w:rsidP="00BE1787">
      <w:pPr>
        <w:jc w:val="both"/>
        <w:rPr>
          <w:rFonts w:ascii="GothamLight" w:hAnsi="GothamLight" w:cs="Arial"/>
          <w:sz w:val="24"/>
          <w:szCs w:val="24"/>
        </w:rPr>
      </w:pPr>
      <w:r>
        <w:rPr>
          <w:rFonts w:ascii="GothamLight" w:hAnsi="GothamLight" w:cs="Arial"/>
          <w:sz w:val="24"/>
          <w:szCs w:val="24"/>
        </w:rPr>
        <w:t>Se informa por parte del Secretario Técnico del Comité que los Directores ya tienen los formatos que les corresponden, así mismo, se informa que se gestionó el apoyo de ITEI para que en el mes de enero acudan a este Ayuntamiento para asesoría y apoyo en formatos que no se entiendan.</w:t>
      </w:r>
    </w:p>
    <w:p w:rsidR="00BE1787" w:rsidRPr="00BE1787" w:rsidRDefault="00BE1787" w:rsidP="00BE1787">
      <w:pPr>
        <w:jc w:val="both"/>
        <w:rPr>
          <w:rFonts w:ascii="GothamLight" w:hAnsi="GothamLight" w:cs="Arial"/>
          <w:sz w:val="24"/>
          <w:szCs w:val="24"/>
        </w:rPr>
      </w:pPr>
      <w:r w:rsidRPr="00BE1787">
        <w:rPr>
          <w:rFonts w:ascii="GothamLight" w:hAnsi="GothamLight" w:cs="Arial"/>
          <w:sz w:val="24"/>
          <w:szCs w:val="24"/>
        </w:rPr>
        <w:t xml:space="preserve">Toma la palabra el C. </w:t>
      </w:r>
      <w:r w:rsidR="00553F40">
        <w:rPr>
          <w:rFonts w:ascii="GothamLight" w:hAnsi="GothamLight" w:cs="Arial"/>
          <w:sz w:val="24"/>
          <w:szCs w:val="24"/>
        </w:rPr>
        <w:t>José Félix Romo Gutiérrez</w:t>
      </w:r>
      <w:r w:rsidRPr="00BE1787">
        <w:rPr>
          <w:rFonts w:ascii="GothamLight" w:hAnsi="GothamLight" w:cs="Arial"/>
          <w:sz w:val="24"/>
          <w:szCs w:val="24"/>
        </w:rPr>
        <w:t xml:space="preserve"> contralor municipal quien a su vez propone solicitar informe y </w:t>
      </w:r>
      <w:r w:rsidR="00553F40">
        <w:rPr>
          <w:rFonts w:ascii="GothamLight" w:hAnsi="GothamLight" w:cs="Arial"/>
          <w:sz w:val="24"/>
          <w:szCs w:val="24"/>
        </w:rPr>
        <w:t>revisar al día 31 de diciembre</w:t>
      </w:r>
      <w:r w:rsidRPr="00BE1787">
        <w:rPr>
          <w:rFonts w:ascii="GothamLight" w:hAnsi="GothamLight" w:cs="Arial"/>
          <w:sz w:val="24"/>
          <w:szCs w:val="24"/>
        </w:rPr>
        <w:t xml:space="preserve"> la carga de la Información de todas las Áreas para efecto de dar c</w:t>
      </w:r>
      <w:r w:rsidR="00553F40">
        <w:rPr>
          <w:rFonts w:ascii="GothamLight" w:hAnsi="GothamLight" w:cs="Arial"/>
          <w:sz w:val="24"/>
          <w:szCs w:val="24"/>
        </w:rPr>
        <w:t>umplimiento con esta Obligación y a partir de ahí se haga semanalmente.</w:t>
      </w:r>
    </w:p>
    <w:p w:rsidR="00BE1787" w:rsidRPr="00BE1787" w:rsidRDefault="00553F40" w:rsidP="00BE1787">
      <w:pPr>
        <w:jc w:val="both"/>
        <w:rPr>
          <w:rFonts w:ascii="GothamLight" w:hAnsi="GothamLight" w:cs="Arial"/>
          <w:sz w:val="24"/>
          <w:szCs w:val="24"/>
        </w:rPr>
      </w:pPr>
      <w:r>
        <w:rPr>
          <w:rFonts w:ascii="GothamLight" w:hAnsi="GothamLight" w:cs="Arial"/>
          <w:sz w:val="24"/>
          <w:szCs w:val="24"/>
        </w:rPr>
        <w:t>Se somete a votación y se aprueba por unanimidad</w:t>
      </w:r>
    </w:p>
    <w:p w:rsidR="004E14BF" w:rsidRPr="004E14BF" w:rsidRDefault="004E14BF" w:rsidP="00904F78">
      <w:pPr>
        <w:pStyle w:val="NormalWeb"/>
        <w:spacing w:before="0" w:beforeAutospacing="0" w:after="0" w:afterAutospacing="0" w:line="276" w:lineRule="auto"/>
        <w:jc w:val="both"/>
        <w:rPr>
          <w:rFonts w:ascii="GothamLight" w:hAnsi="GothamLight" w:cs="Arial"/>
        </w:rPr>
      </w:pPr>
    </w:p>
    <w:p w:rsidR="004E14BF" w:rsidRPr="004E14BF" w:rsidRDefault="00BE1787" w:rsidP="00904F78">
      <w:pPr>
        <w:pStyle w:val="NormalWeb"/>
        <w:spacing w:before="0" w:beforeAutospacing="0" w:after="0" w:afterAutospacing="0" w:line="276" w:lineRule="auto"/>
        <w:jc w:val="both"/>
        <w:rPr>
          <w:rFonts w:ascii="GothamLight" w:hAnsi="GothamLight" w:cs="Arial"/>
        </w:rPr>
      </w:pPr>
      <w:r>
        <w:rPr>
          <w:rFonts w:ascii="GothamLight" w:hAnsi="GothamLight" w:cs="Arial"/>
        </w:rPr>
        <w:t>3</w:t>
      </w:r>
      <w:r w:rsidR="004E14BF">
        <w:rPr>
          <w:rFonts w:ascii="GothamLight" w:hAnsi="GothamLight" w:cs="Arial"/>
        </w:rPr>
        <w:t xml:space="preserve">.1 Habiéndose </w:t>
      </w:r>
      <w:r w:rsidR="004E14BF" w:rsidRPr="004E14BF">
        <w:rPr>
          <w:rFonts w:ascii="GothamLight" w:hAnsi="GothamLight" w:cs="Arial"/>
        </w:rPr>
        <w:t xml:space="preserve">desahogado el orden del día en todos sus puntos, se declara clausurada la presente sesión siendo las </w:t>
      </w:r>
      <w:r w:rsidR="004E14BF">
        <w:rPr>
          <w:rFonts w:ascii="GothamLight" w:hAnsi="GothamLight" w:cs="Arial"/>
        </w:rPr>
        <w:t>11:30 horas de</w:t>
      </w:r>
      <w:r w:rsidR="00553F40">
        <w:rPr>
          <w:rFonts w:ascii="GothamLight" w:hAnsi="GothamLight" w:cs="Arial"/>
        </w:rPr>
        <w:t>l día 05 de diciembre</w:t>
      </w:r>
      <w:bookmarkStart w:id="0" w:name="_GoBack"/>
      <w:bookmarkEnd w:id="0"/>
      <w:r w:rsidR="004E14BF" w:rsidRPr="004E14BF">
        <w:rPr>
          <w:rFonts w:ascii="GothamLight" w:hAnsi="GothamLight" w:cs="Arial"/>
        </w:rPr>
        <w:t xml:space="preserve"> de 2016, firmando quienes en ella intervinieron.</w:t>
      </w:r>
    </w:p>
    <w:p w:rsidR="004E14BF" w:rsidRDefault="004E14BF" w:rsidP="00904F78">
      <w:pPr>
        <w:spacing w:line="276" w:lineRule="auto"/>
        <w:jc w:val="both"/>
        <w:rPr>
          <w:rFonts w:ascii="GothamLight" w:hAnsi="GothamLight"/>
          <w:sz w:val="24"/>
        </w:rPr>
      </w:pPr>
    </w:p>
    <w:p w:rsidR="0006532D" w:rsidRDefault="0006532D" w:rsidP="00446BA6">
      <w:pPr>
        <w:jc w:val="both"/>
        <w:rPr>
          <w:rFonts w:ascii="GothamLight" w:hAnsi="GothamLight"/>
          <w:sz w:val="24"/>
        </w:rPr>
      </w:pPr>
    </w:p>
    <w:p w:rsidR="00904F78" w:rsidRDefault="00904F78" w:rsidP="00446BA6">
      <w:pPr>
        <w:jc w:val="both"/>
        <w:rPr>
          <w:rFonts w:ascii="GothamLight" w:hAnsi="GothamLight"/>
          <w:sz w:val="24"/>
        </w:rPr>
      </w:pPr>
    </w:p>
    <w:p w:rsidR="00616BC4" w:rsidRDefault="00616BC4" w:rsidP="00446BA6">
      <w:pPr>
        <w:jc w:val="both"/>
        <w:rPr>
          <w:rFonts w:ascii="GothamLight" w:hAnsi="GothamLight"/>
          <w:sz w:val="24"/>
        </w:rPr>
      </w:pPr>
    </w:p>
    <w:p w:rsidR="0006532D" w:rsidRDefault="004E14BF" w:rsidP="004E14BF">
      <w:pPr>
        <w:jc w:val="both"/>
        <w:rPr>
          <w:rFonts w:ascii="GothamLight" w:hAnsi="GothamLight"/>
          <w:sz w:val="24"/>
        </w:rPr>
      </w:pPr>
      <w:r>
        <w:rPr>
          <w:rFonts w:ascii="GothamLight" w:hAnsi="GothamLight"/>
          <w:sz w:val="24"/>
        </w:rPr>
        <w:t>Firman de conformidad</w:t>
      </w:r>
    </w:p>
    <w:p w:rsidR="00255925" w:rsidRDefault="00255925" w:rsidP="004E14BF">
      <w:pPr>
        <w:jc w:val="both"/>
        <w:rPr>
          <w:rFonts w:ascii="GothamLight" w:hAnsi="GothamLight"/>
          <w:sz w:val="24"/>
        </w:rPr>
      </w:pPr>
    </w:p>
    <w:p w:rsidR="00616BC4" w:rsidRDefault="00616BC4" w:rsidP="004E14BF">
      <w:pPr>
        <w:jc w:val="both"/>
        <w:rPr>
          <w:rFonts w:ascii="GothamLight" w:hAnsi="GothamLight"/>
          <w:sz w:val="24"/>
        </w:rPr>
      </w:pPr>
    </w:p>
    <w:p w:rsidR="00255925" w:rsidRDefault="00255925" w:rsidP="004E14BF">
      <w:pPr>
        <w:jc w:val="both"/>
        <w:rPr>
          <w:rFonts w:ascii="GothamLight" w:hAnsi="GothamLight"/>
          <w:sz w:val="24"/>
        </w:rPr>
      </w:pPr>
    </w:p>
    <w:p w:rsidR="00255925" w:rsidRDefault="00255925" w:rsidP="004E14BF">
      <w:pPr>
        <w:jc w:val="both"/>
        <w:rPr>
          <w:rFonts w:ascii="GothamLight" w:hAnsi="GothamLight"/>
          <w:sz w:val="24"/>
        </w:rPr>
      </w:pPr>
    </w:p>
    <w:p w:rsidR="00317266" w:rsidRDefault="00317266" w:rsidP="008543F6">
      <w:pPr>
        <w:jc w:val="both"/>
        <w:rPr>
          <w:rFonts w:ascii="GothamLight" w:hAnsi="GothamLight"/>
          <w:sz w:val="24"/>
        </w:rPr>
      </w:pPr>
    </w:p>
    <w:p w:rsidR="00317266" w:rsidRPr="00D90D62" w:rsidRDefault="00317266" w:rsidP="00D90D62">
      <w:pPr>
        <w:pStyle w:val="Sinespaciado"/>
        <w:jc w:val="center"/>
        <w:rPr>
          <w:rFonts w:ascii="GothamLight" w:hAnsi="GothamLight"/>
          <w:sz w:val="24"/>
        </w:rPr>
      </w:pPr>
      <w:r w:rsidRPr="00D90D62">
        <w:rPr>
          <w:rFonts w:ascii="GothamLight" w:hAnsi="GothamLight"/>
          <w:sz w:val="24"/>
        </w:rPr>
        <w:t>____________________________</w:t>
      </w:r>
    </w:p>
    <w:p w:rsidR="00D90D62" w:rsidRPr="00D90D62" w:rsidRDefault="00D90D62" w:rsidP="00C137C9">
      <w:pPr>
        <w:pStyle w:val="Sinespaciado"/>
        <w:jc w:val="center"/>
        <w:rPr>
          <w:rFonts w:ascii="GothamLight" w:hAnsi="GothamLight"/>
          <w:sz w:val="24"/>
        </w:rPr>
      </w:pPr>
      <w:r w:rsidRPr="00D90D62">
        <w:rPr>
          <w:rFonts w:ascii="GothamLight" w:hAnsi="GothamLight"/>
          <w:sz w:val="24"/>
        </w:rPr>
        <w:t>Lic. Ana María González Dueñas</w:t>
      </w:r>
    </w:p>
    <w:p w:rsidR="00317266" w:rsidRPr="00D90D62" w:rsidRDefault="00317266" w:rsidP="00D90D62">
      <w:pPr>
        <w:pStyle w:val="Sinespaciado"/>
        <w:jc w:val="center"/>
        <w:rPr>
          <w:rFonts w:ascii="GothamLight" w:hAnsi="GothamLight"/>
          <w:sz w:val="24"/>
        </w:rPr>
      </w:pPr>
      <w:r w:rsidRPr="00D90D62">
        <w:rPr>
          <w:rFonts w:ascii="GothamLight" w:hAnsi="GothamLight"/>
          <w:sz w:val="24"/>
        </w:rPr>
        <w:t xml:space="preserve">Presidente del Comité de </w:t>
      </w:r>
      <w:r w:rsidR="006F063C">
        <w:rPr>
          <w:rFonts w:ascii="GothamLight" w:hAnsi="GothamLight"/>
          <w:sz w:val="24"/>
        </w:rPr>
        <w:t>Transparencia</w:t>
      </w:r>
    </w:p>
    <w:p w:rsidR="00317266" w:rsidRDefault="00317266" w:rsidP="00317266">
      <w:pPr>
        <w:jc w:val="center"/>
        <w:rPr>
          <w:rFonts w:ascii="GothamLight" w:hAnsi="GothamLight"/>
          <w:sz w:val="24"/>
        </w:rPr>
      </w:pPr>
    </w:p>
    <w:p w:rsidR="00904F78" w:rsidRDefault="00904F78" w:rsidP="00317266">
      <w:pPr>
        <w:jc w:val="center"/>
        <w:rPr>
          <w:rFonts w:ascii="GothamLight" w:hAnsi="GothamLight"/>
          <w:sz w:val="24"/>
        </w:rPr>
      </w:pPr>
    </w:p>
    <w:p w:rsidR="00904F78" w:rsidRDefault="00904F78" w:rsidP="00317266">
      <w:pPr>
        <w:jc w:val="center"/>
        <w:rPr>
          <w:rFonts w:ascii="GothamLight" w:hAnsi="GothamLight"/>
          <w:sz w:val="24"/>
        </w:rPr>
      </w:pPr>
    </w:p>
    <w:p w:rsidR="00317266" w:rsidRDefault="00317266" w:rsidP="00D90D62">
      <w:pPr>
        <w:pStyle w:val="Sinespaciado"/>
        <w:jc w:val="center"/>
        <w:rPr>
          <w:rFonts w:ascii="GothamLight" w:hAnsi="GothamLight"/>
          <w:sz w:val="24"/>
        </w:rPr>
      </w:pPr>
      <w:r>
        <w:rPr>
          <w:rFonts w:ascii="GothamLight" w:hAnsi="GothamLight"/>
          <w:sz w:val="24"/>
        </w:rPr>
        <w:t>__________________________</w:t>
      </w:r>
    </w:p>
    <w:p w:rsidR="00D90D62" w:rsidRDefault="00317266" w:rsidP="00C137C9">
      <w:pPr>
        <w:pStyle w:val="Sinespaciado"/>
        <w:jc w:val="center"/>
        <w:rPr>
          <w:rFonts w:ascii="GothamLight" w:hAnsi="GothamLight"/>
          <w:sz w:val="24"/>
        </w:rPr>
      </w:pPr>
      <w:r>
        <w:rPr>
          <w:rFonts w:ascii="GothamLight" w:hAnsi="GothamLight"/>
          <w:sz w:val="24"/>
        </w:rPr>
        <w:t xml:space="preserve">Lic. </w:t>
      </w:r>
      <w:r w:rsidR="00C137C9">
        <w:rPr>
          <w:rFonts w:ascii="GothamLight" w:hAnsi="GothamLight"/>
          <w:sz w:val="24"/>
        </w:rPr>
        <w:t>Raúl Rentería Torres</w:t>
      </w:r>
    </w:p>
    <w:p w:rsidR="00317266" w:rsidRDefault="00317266" w:rsidP="00D90D62">
      <w:pPr>
        <w:pStyle w:val="Sinespaciado"/>
        <w:jc w:val="center"/>
        <w:rPr>
          <w:rFonts w:ascii="GothamLight" w:hAnsi="GothamLight"/>
          <w:sz w:val="24"/>
        </w:rPr>
      </w:pPr>
      <w:r>
        <w:rPr>
          <w:rFonts w:ascii="GothamLight" w:hAnsi="GothamLight"/>
          <w:sz w:val="24"/>
        </w:rPr>
        <w:t xml:space="preserve">Secretario Técnico del Comité de </w:t>
      </w:r>
      <w:r w:rsidR="00D90D62">
        <w:rPr>
          <w:rFonts w:ascii="GothamLight" w:hAnsi="GothamLight"/>
          <w:sz w:val="24"/>
        </w:rPr>
        <w:t>Transparencia</w:t>
      </w:r>
      <w:r w:rsidR="006F063C">
        <w:rPr>
          <w:rFonts w:ascii="GothamLight" w:hAnsi="GothamLight"/>
          <w:sz w:val="24"/>
        </w:rPr>
        <w:t xml:space="preserve"> </w:t>
      </w:r>
    </w:p>
    <w:p w:rsidR="00317266" w:rsidRDefault="00317266" w:rsidP="00D90D62">
      <w:pPr>
        <w:pStyle w:val="Sinespaciado"/>
        <w:jc w:val="center"/>
        <w:rPr>
          <w:rFonts w:ascii="GothamLight" w:hAnsi="GothamLight"/>
          <w:sz w:val="24"/>
        </w:rPr>
      </w:pPr>
    </w:p>
    <w:p w:rsidR="00317266" w:rsidRDefault="00317266" w:rsidP="00D90D62">
      <w:pPr>
        <w:pStyle w:val="Sinespaciado"/>
        <w:jc w:val="center"/>
        <w:rPr>
          <w:rFonts w:ascii="GothamLight" w:hAnsi="GothamLight"/>
          <w:sz w:val="24"/>
        </w:rPr>
      </w:pPr>
    </w:p>
    <w:p w:rsidR="006F063C" w:rsidRDefault="006F063C" w:rsidP="00D90D62">
      <w:pPr>
        <w:pStyle w:val="Sinespaciado"/>
        <w:jc w:val="center"/>
        <w:rPr>
          <w:rFonts w:ascii="GothamLight" w:hAnsi="GothamLight"/>
          <w:sz w:val="24"/>
        </w:rPr>
      </w:pPr>
    </w:p>
    <w:p w:rsidR="00904F78" w:rsidRDefault="00904F78" w:rsidP="00D90D62">
      <w:pPr>
        <w:pStyle w:val="Sinespaciado"/>
        <w:jc w:val="center"/>
        <w:rPr>
          <w:rFonts w:ascii="GothamLight" w:hAnsi="GothamLight"/>
          <w:sz w:val="24"/>
        </w:rPr>
      </w:pPr>
    </w:p>
    <w:p w:rsidR="00317266" w:rsidRDefault="00317266" w:rsidP="00D90D62">
      <w:pPr>
        <w:pStyle w:val="Sinespaciado"/>
        <w:jc w:val="center"/>
        <w:rPr>
          <w:rFonts w:ascii="GothamLight" w:hAnsi="GothamLight"/>
          <w:sz w:val="24"/>
        </w:rPr>
      </w:pPr>
    </w:p>
    <w:p w:rsidR="00317266" w:rsidRDefault="00317266" w:rsidP="00D90D62">
      <w:pPr>
        <w:pStyle w:val="Sinespaciado"/>
        <w:jc w:val="center"/>
        <w:rPr>
          <w:rFonts w:ascii="GothamLight" w:hAnsi="GothamLight"/>
          <w:sz w:val="24"/>
        </w:rPr>
      </w:pPr>
      <w:r>
        <w:rPr>
          <w:rFonts w:ascii="GothamLight" w:hAnsi="GothamLight"/>
          <w:sz w:val="24"/>
        </w:rPr>
        <w:t>_________________________</w:t>
      </w:r>
    </w:p>
    <w:p w:rsidR="00317266" w:rsidRDefault="00317266" w:rsidP="00D90D62">
      <w:pPr>
        <w:pStyle w:val="Sinespaciado"/>
        <w:jc w:val="center"/>
        <w:rPr>
          <w:rFonts w:ascii="GothamLight" w:hAnsi="GothamLight"/>
          <w:sz w:val="24"/>
        </w:rPr>
      </w:pPr>
      <w:r>
        <w:rPr>
          <w:rFonts w:ascii="GothamLight" w:hAnsi="GothamLight"/>
          <w:sz w:val="24"/>
        </w:rPr>
        <w:t>Lic. José Félix Romo Gutiérrez</w:t>
      </w:r>
    </w:p>
    <w:p w:rsidR="00317266" w:rsidRDefault="00317266" w:rsidP="00D90D62">
      <w:pPr>
        <w:pStyle w:val="Sinespaciado"/>
        <w:jc w:val="center"/>
        <w:rPr>
          <w:rFonts w:ascii="GothamLight" w:hAnsi="GothamLight"/>
          <w:sz w:val="24"/>
        </w:rPr>
      </w:pPr>
      <w:r>
        <w:rPr>
          <w:rFonts w:ascii="GothamLight" w:hAnsi="GothamLight"/>
          <w:sz w:val="24"/>
        </w:rPr>
        <w:t xml:space="preserve">Contralor </w:t>
      </w:r>
    </w:p>
    <w:p w:rsidR="00C137C9" w:rsidRDefault="00C137C9" w:rsidP="00D90D62">
      <w:pPr>
        <w:pStyle w:val="Sinespaciado"/>
        <w:jc w:val="center"/>
        <w:rPr>
          <w:rFonts w:ascii="GothamLight" w:hAnsi="GothamLight"/>
          <w:sz w:val="24"/>
        </w:rPr>
      </w:pPr>
    </w:p>
    <w:p w:rsidR="00C137C9" w:rsidRDefault="00C137C9" w:rsidP="00D90D62">
      <w:pPr>
        <w:pStyle w:val="Sinespaciado"/>
        <w:jc w:val="center"/>
        <w:rPr>
          <w:rFonts w:ascii="GothamLight" w:hAnsi="GothamLight"/>
          <w:sz w:val="24"/>
        </w:rPr>
      </w:pPr>
    </w:p>
    <w:p w:rsidR="00C137C9" w:rsidRDefault="00C137C9" w:rsidP="00D90D62">
      <w:pPr>
        <w:pStyle w:val="Sinespaciado"/>
        <w:jc w:val="center"/>
        <w:rPr>
          <w:rFonts w:ascii="GothamLight" w:hAnsi="GothamLight"/>
          <w:sz w:val="24"/>
        </w:rPr>
      </w:pPr>
    </w:p>
    <w:p w:rsidR="00C137C9" w:rsidRDefault="00C137C9" w:rsidP="00D90D62">
      <w:pPr>
        <w:pStyle w:val="Sinespaciado"/>
        <w:jc w:val="center"/>
        <w:rPr>
          <w:rFonts w:ascii="GothamLight" w:hAnsi="GothamLight"/>
          <w:sz w:val="24"/>
        </w:rPr>
      </w:pPr>
    </w:p>
    <w:p w:rsidR="00C137C9" w:rsidRDefault="00C137C9" w:rsidP="00D90D62">
      <w:pPr>
        <w:pStyle w:val="Sinespaciado"/>
        <w:jc w:val="center"/>
        <w:rPr>
          <w:rFonts w:ascii="GothamLight" w:hAnsi="GothamLight"/>
          <w:sz w:val="24"/>
        </w:rPr>
      </w:pPr>
    </w:p>
    <w:p w:rsidR="00C137C9" w:rsidRPr="007B4DDC" w:rsidRDefault="00C137C9" w:rsidP="00DF7E43">
      <w:pPr>
        <w:pStyle w:val="Sinespaciado"/>
        <w:jc w:val="center"/>
        <w:rPr>
          <w:rFonts w:ascii="GothamLight" w:hAnsi="GothamLight"/>
          <w:sz w:val="24"/>
        </w:rPr>
      </w:pPr>
    </w:p>
    <w:sectPr w:rsidR="00C137C9" w:rsidRPr="007B4DDC" w:rsidSect="000870E1">
      <w:footerReference w:type="default" r:id="rId9"/>
      <w:pgSz w:w="12240" w:h="15840"/>
      <w:pgMar w:top="1701" w:right="2041" w:bottom="1418"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789" w:rsidRDefault="00CC7789" w:rsidP="001C648E">
      <w:pPr>
        <w:spacing w:after="0" w:line="240" w:lineRule="auto"/>
      </w:pPr>
      <w:r>
        <w:separator/>
      </w:r>
    </w:p>
  </w:endnote>
  <w:endnote w:type="continuationSeparator" w:id="0">
    <w:p w:rsidR="00CC7789" w:rsidRDefault="00CC7789" w:rsidP="001C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othamMedium">
    <w:panose1 w:val="00000000000000000000"/>
    <w:charset w:val="00"/>
    <w:family w:val="modern"/>
    <w:notTrueType/>
    <w:pitch w:val="variable"/>
    <w:sig w:usb0="800000AF" w:usb1="50000048" w:usb2="00000000" w:usb3="00000000" w:csb0="00000111" w:csb1="00000000"/>
  </w:font>
  <w:font w:name="GothamLight">
    <w:panose1 w:val="00000000000000000000"/>
    <w:charset w:val="00"/>
    <w:family w:val="modern"/>
    <w:notTrueType/>
    <w:pitch w:val="variable"/>
    <w:sig w:usb0="800000AF" w:usb1="50000048" w:usb2="00000000" w:usb3="00000000" w:csb0="00000111" w:csb1="00000000"/>
  </w:font>
  <w:font w:name="Trajan Pro">
    <w:panose1 w:val="02020502050506020301"/>
    <w:charset w:val="00"/>
    <w:family w:val="roman"/>
    <w:pitch w:val="variable"/>
    <w:sig w:usb0="00000087"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8E" w:rsidRPr="00B0500A" w:rsidRDefault="001C648E" w:rsidP="00B0500A">
    <w:pPr>
      <w:tabs>
        <w:tab w:val="center" w:pos="4550"/>
        <w:tab w:val="left" w:pos="5818"/>
      </w:tabs>
      <w:ind w:right="260"/>
      <w:rPr>
        <w:rFonts w:ascii="Trajan Pro" w:hAnsi="Trajan Pro"/>
        <w:color w:val="000000" w:themeColor="text1"/>
        <w:sz w:val="18"/>
        <w:szCs w:val="24"/>
      </w:rPr>
    </w:pPr>
    <w:r w:rsidRPr="00B0500A">
      <w:rPr>
        <w:rFonts w:ascii="Trajan Pro" w:hAnsi="Trajan Pro"/>
        <w:color w:val="000000" w:themeColor="text1"/>
        <w:spacing w:val="60"/>
        <w:sz w:val="18"/>
        <w:szCs w:val="24"/>
        <w:lang w:val="es-ES"/>
      </w:rPr>
      <w:t>Página</w:t>
    </w:r>
    <w:r w:rsidRPr="00B0500A">
      <w:rPr>
        <w:rFonts w:ascii="Trajan Pro" w:hAnsi="Trajan Pro"/>
        <w:color w:val="000000" w:themeColor="text1"/>
        <w:sz w:val="18"/>
        <w:szCs w:val="24"/>
        <w:lang w:val="es-ES"/>
      </w:rPr>
      <w:t xml:space="preserve"> </w:t>
    </w:r>
    <w:r w:rsidRPr="00B0500A">
      <w:rPr>
        <w:rFonts w:ascii="Trajan Pro" w:hAnsi="Trajan Pro"/>
        <w:color w:val="000000" w:themeColor="text1"/>
        <w:sz w:val="18"/>
        <w:szCs w:val="24"/>
      </w:rPr>
      <w:fldChar w:fldCharType="begin"/>
    </w:r>
    <w:r w:rsidRPr="00B0500A">
      <w:rPr>
        <w:rFonts w:ascii="Trajan Pro" w:hAnsi="Trajan Pro"/>
        <w:color w:val="000000" w:themeColor="text1"/>
        <w:sz w:val="18"/>
        <w:szCs w:val="24"/>
      </w:rPr>
      <w:instrText>PAGE   \* MERGEFORMAT</w:instrText>
    </w:r>
    <w:r w:rsidRPr="00B0500A">
      <w:rPr>
        <w:rFonts w:ascii="Trajan Pro" w:hAnsi="Trajan Pro"/>
        <w:color w:val="000000" w:themeColor="text1"/>
        <w:sz w:val="18"/>
        <w:szCs w:val="24"/>
      </w:rPr>
      <w:fldChar w:fldCharType="separate"/>
    </w:r>
    <w:r w:rsidR="00553F40" w:rsidRPr="00553F40">
      <w:rPr>
        <w:rFonts w:ascii="Trajan Pro" w:hAnsi="Trajan Pro"/>
        <w:noProof/>
        <w:color w:val="000000" w:themeColor="text1"/>
        <w:sz w:val="18"/>
        <w:szCs w:val="24"/>
        <w:lang w:val="es-ES"/>
      </w:rPr>
      <w:t>3</w:t>
    </w:r>
    <w:r w:rsidRPr="00B0500A">
      <w:rPr>
        <w:rFonts w:ascii="Trajan Pro" w:hAnsi="Trajan Pro"/>
        <w:color w:val="000000" w:themeColor="text1"/>
        <w:sz w:val="18"/>
        <w:szCs w:val="24"/>
      </w:rPr>
      <w:fldChar w:fldCharType="end"/>
    </w:r>
    <w:r w:rsidRPr="00B0500A">
      <w:rPr>
        <w:rFonts w:ascii="Trajan Pro" w:hAnsi="Trajan Pro"/>
        <w:color w:val="000000" w:themeColor="text1"/>
        <w:sz w:val="18"/>
        <w:szCs w:val="24"/>
        <w:lang w:val="es-ES"/>
      </w:rPr>
      <w:t xml:space="preserve"> | </w:t>
    </w:r>
    <w:r w:rsidRPr="00B0500A">
      <w:rPr>
        <w:rFonts w:ascii="Trajan Pro" w:hAnsi="Trajan Pro"/>
        <w:color w:val="000000" w:themeColor="text1"/>
        <w:sz w:val="18"/>
        <w:szCs w:val="24"/>
      </w:rPr>
      <w:fldChar w:fldCharType="begin"/>
    </w:r>
    <w:r w:rsidRPr="00B0500A">
      <w:rPr>
        <w:rFonts w:ascii="Trajan Pro" w:hAnsi="Trajan Pro"/>
        <w:color w:val="000000" w:themeColor="text1"/>
        <w:sz w:val="18"/>
        <w:szCs w:val="24"/>
      </w:rPr>
      <w:instrText>NUMPAGES  \* Arabic  \* MERGEFORMAT</w:instrText>
    </w:r>
    <w:r w:rsidRPr="00B0500A">
      <w:rPr>
        <w:rFonts w:ascii="Trajan Pro" w:hAnsi="Trajan Pro"/>
        <w:color w:val="000000" w:themeColor="text1"/>
        <w:sz w:val="18"/>
        <w:szCs w:val="24"/>
      </w:rPr>
      <w:fldChar w:fldCharType="separate"/>
    </w:r>
    <w:r w:rsidR="00553F40" w:rsidRPr="00553F40">
      <w:rPr>
        <w:rFonts w:ascii="Trajan Pro" w:hAnsi="Trajan Pro"/>
        <w:noProof/>
        <w:color w:val="000000" w:themeColor="text1"/>
        <w:sz w:val="18"/>
        <w:szCs w:val="24"/>
        <w:lang w:val="es-ES"/>
      </w:rPr>
      <w:t>3</w:t>
    </w:r>
    <w:r w:rsidRPr="00B0500A">
      <w:rPr>
        <w:rFonts w:ascii="Trajan Pro" w:hAnsi="Trajan Pro"/>
        <w:color w:val="000000" w:themeColor="text1"/>
        <w:sz w:val="18"/>
        <w:szCs w:val="24"/>
      </w:rPr>
      <w:fldChar w:fldCharType="end"/>
    </w:r>
  </w:p>
  <w:p w:rsidR="001C648E" w:rsidRDefault="001C64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789" w:rsidRDefault="00CC7789" w:rsidP="001C648E">
      <w:pPr>
        <w:spacing w:after="0" w:line="240" w:lineRule="auto"/>
      </w:pPr>
      <w:r>
        <w:separator/>
      </w:r>
    </w:p>
  </w:footnote>
  <w:footnote w:type="continuationSeparator" w:id="0">
    <w:p w:rsidR="00CC7789" w:rsidRDefault="00CC7789" w:rsidP="001C6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39E0"/>
    <w:multiLevelType w:val="hybridMultilevel"/>
    <w:tmpl w:val="7C9021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636102"/>
    <w:multiLevelType w:val="hybridMultilevel"/>
    <w:tmpl w:val="A5AC546A"/>
    <w:lvl w:ilvl="0" w:tplc="1F6EFF3E">
      <w:start w:val="1"/>
      <w:numFmt w:val="upperRoman"/>
      <w:suff w:val="space"/>
      <w:lvlText w:val="%1."/>
      <w:lvlJc w:val="right"/>
      <w:pPr>
        <w:ind w:left="567" w:hanging="20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D913B6"/>
    <w:multiLevelType w:val="hybridMultilevel"/>
    <w:tmpl w:val="20D601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D0A79"/>
    <w:multiLevelType w:val="hybridMultilevel"/>
    <w:tmpl w:val="0818C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BE13B5"/>
    <w:multiLevelType w:val="hybridMultilevel"/>
    <w:tmpl w:val="140A4B6A"/>
    <w:lvl w:ilvl="0" w:tplc="B6F0B772">
      <w:start w:val="1"/>
      <w:numFmt w:val="upperRoman"/>
      <w:suff w:val="nothing"/>
      <w:lvlText w:val="%1."/>
      <w:lvlJc w:val="right"/>
      <w:pPr>
        <w:ind w:left="-170" w:firstLine="17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2FE6411B"/>
    <w:multiLevelType w:val="hybridMultilevel"/>
    <w:tmpl w:val="0F28F0A4"/>
    <w:lvl w:ilvl="0" w:tplc="4C50160C">
      <w:start w:val="1"/>
      <w:numFmt w:val="upperRoman"/>
      <w:suff w:val="nothing"/>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5ED63D8"/>
    <w:multiLevelType w:val="hybridMultilevel"/>
    <w:tmpl w:val="8E3036D4"/>
    <w:lvl w:ilvl="0" w:tplc="96829C74">
      <w:start w:val="1"/>
      <w:numFmt w:val="upperRoman"/>
      <w:suff w:val="nothing"/>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6EA62762"/>
    <w:multiLevelType w:val="hybridMultilevel"/>
    <w:tmpl w:val="066A62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98"/>
    <w:rsid w:val="0001163E"/>
    <w:rsid w:val="00055EF1"/>
    <w:rsid w:val="0006532D"/>
    <w:rsid w:val="000870E1"/>
    <w:rsid w:val="00135626"/>
    <w:rsid w:val="00172F99"/>
    <w:rsid w:val="001A22F1"/>
    <w:rsid w:val="001B1C2F"/>
    <w:rsid w:val="001C648E"/>
    <w:rsid w:val="001F2AF0"/>
    <w:rsid w:val="001F3D08"/>
    <w:rsid w:val="0022388F"/>
    <w:rsid w:val="00230AAA"/>
    <w:rsid w:val="00231D22"/>
    <w:rsid w:val="00250163"/>
    <w:rsid w:val="00255925"/>
    <w:rsid w:val="00282900"/>
    <w:rsid w:val="002C1E81"/>
    <w:rsid w:val="002C4B6D"/>
    <w:rsid w:val="002E1700"/>
    <w:rsid w:val="002E7C17"/>
    <w:rsid w:val="002F1190"/>
    <w:rsid w:val="00317266"/>
    <w:rsid w:val="00325643"/>
    <w:rsid w:val="003527D7"/>
    <w:rsid w:val="003F562A"/>
    <w:rsid w:val="00420874"/>
    <w:rsid w:val="00446BA6"/>
    <w:rsid w:val="00481522"/>
    <w:rsid w:val="004E14BF"/>
    <w:rsid w:val="004F7B42"/>
    <w:rsid w:val="00515EB7"/>
    <w:rsid w:val="00553F40"/>
    <w:rsid w:val="00590DF8"/>
    <w:rsid w:val="00616BC4"/>
    <w:rsid w:val="0062250D"/>
    <w:rsid w:val="0069541F"/>
    <w:rsid w:val="006F063C"/>
    <w:rsid w:val="00753F58"/>
    <w:rsid w:val="007B4DDC"/>
    <w:rsid w:val="00802BED"/>
    <w:rsid w:val="008543F6"/>
    <w:rsid w:val="0089010C"/>
    <w:rsid w:val="00904F78"/>
    <w:rsid w:val="0092737A"/>
    <w:rsid w:val="00A455FD"/>
    <w:rsid w:val="00AC6B89"/>
    <w:rsid w:val="00B0500A"/>
    <w:rsid w:val="00B5214D"/>
    <w:rsid w:val="00B66165"/>
    <w:rsid w:val="00BE0FD7"/>
    <w:rsid w:val="00BE1787"/>
    <w:rsid w:val="00BE1E4E"/>
    <w:rsid w:val="00C00A0F"/>
    <w:rsid w:val="00C137C9"/>
    <w:rsid w:val="00C35153"/>
    <w:rsid w:val="00C930FB"/>
    <w:rsid w:val="00CA3C98"/>
    <w:rsid w:val="00CB2538"/>
    <w:rsid w:val="00CC2B07"/>
    <w:rsid w:val="00CC7789"/>
    <w:rsid w:val="00D021CB"/>
    <w:rsid w:val="00D90D62"/>
    <w:rsid w:val="00DB2D26"/>
    <w:rsid w:val="00DC630E"/>
    <w:rsid w:val="00DF7E43"/>
    <w:rsid w:val="00EB2B15"/>
    <w:rsid w:val="00F110F3"/>
    <w:rsid w:val="00F60E61"/>
    <w:rsid w:val="00FF6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71DDE0-EE83-427B-A7A7-73558843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4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648E"/>
  </w:style>
  <w:style w:type="paragraph" w:styleId="Piedepgina">
    <w:name w:val="footer"/>
    <w:basedOn w:val="Normal"/>
    <w:link w:val="PiedepginaCar"/>
    <w:uiPriority w:val="99"/>
    <w:unhideWhenUsed/>
    <w:rsid w:val="001C64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648E"/>
  </w:style>
  <w:style w:type="paragraph" w:styleId="Textodeglobo">
    <w:name w:val="Balloon Text"/>
    <w:basedOn w:val="Normal"/>
    <w:link w:val="TextodegloboCar"/>
    <w:uiPriority w:val="99"/>
    <w:semiHidden/>
    <w:unhideWhenUsed/>
    <w:rsid w:val="006954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541F"/>
    <w:rPr>
      <w:rFonts w:ascii="Segoe UI" w:hAnsi="Segoe UI" w:cs="Segoe UI"/>
      <w:sz w:val="18"/>
      <w:szCs w:val="18"/>
    </w:rPr>
  </w:style>
  <w:style w:type="paragraph" w:styleId="Prrafodelista">
    <w:name w:val="List Paragraph"/>
    <w:basedOn w:val="Normal"/>
    <w:uiPriority w:val="34"/>
    <w:qFormat/>
    <w:rsid w:val="00C35153"/>
    <w:pPr>
      <w:ind w:left="720"/>
      <w:contextualSpacing/>
    </w:pPr>
  </w:style>
  <w:style w:type="character" w:customStyle="1" w:styleId="apple-converted-space">
    <w:name w:val="apple-converted-space"/>
    <w:basedOn w:val="Fuentedeprrafopredeter"/>
    <w:rsid w:val="0022388F"/>
  </w:style>
  <w:style w:type="paragraph" w:customStyle="1" w:styleId="Estilo">
    <w:name w:val="Estilo"/>
    <w:basedOn w:val="Sinespaciado"/>
    <w:link w:val="EstiloCar"/>
    <w:uiPriority w:val="99"/>
    <w:rsid w:val="00135626"/>
    <w:pPr>
      <w:jc w:val="both"/>
    </w:pPr>
    <w:rPr>
      <w:rFonts w:ascii="Arial" w:eastAsia="Calibri" w:hAnsi="Arial" w:cs="Arial"/>
      <w:sz w:val="24"/>
      <w:szCs w:val="24"/>
    </w:rPr>
  </w:style>
  <w:style w:type="character" w:customStyle="1" w:styleId="EstiloCar">
    <w:name w:val="Estilo Car"/>
    <w:link w:val="Estilo"/>
    <w:uiPriority w:val="99"/>
    <w:locked/>
    <w:rsid w:val="00135626"/>
    <w:rPr>
      <w:rFonts w:ascii="Arial" w:eastAsia="Calibri" w:hAnsi="Arial" w:cs="Arial"/>
      <w:sz w:val="24"/>
      <w:szCs w:val="24"/>
    </w:rPr>
  </w:style>
  <w:style w:type="paragraph" w:styleId="Sinespaciado">
    <w:name w:val="No Spacing"/>
    <w:uiPriority w:val="1"/>
    <w:qFormat/>
    <w:rsid w:val="00135626"/>
    <w:pPr>
      <w:spacing w:after="0" w:line="240" w:lineRule="auto"/>
    </w:pPr>
  </w:style>
  <w:style w:type="paragraph" w:styleId="NormalWeb">
    <w:name w:val="Normal (Web)"/>
    <w:basedOn w:val="Normal"/>
    <w:rsid w:val="004E14BF"/>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535986">
      <w:bodyDiv w:val="1"/>
      <w:marLeft w:val="0"/>
      <w:marRight w:val="0"/>
      <w:marTop w:val="0"/>
      <w:marBottom w:val="0"/>
      <w:divBdr>
        <w:top w:val="none" w:sz="0" w:space="0" w:color="auto"/>
        <w:left w:val="none" w:sz="0" w:space="0" w:color="auto"/>
        <w:bottom w:val="none" w:sz="0" w:space="0" w:color="auto"/>
        <w:right w:val="none" w:sz="0" w:space="0" w:color="auto"/>
      </w:divBdr>
      <w:divsChild>
        <w:div w:id="2049913248">
          <w:marLeft w:val="0"/>
          <w:marRight w:val="0"/>
          <w:marTop w:val="0"/>
          <w:marBottom w:val="101"/>
          <w:divBdr>
            <w:top w:val="none" w:sz="0" w:space="0" w:color="auto"/>
            <w:left w:val="none" w:sz="0" w:space="0" w:color="auto"/>
            <w:bottom w:val="none" w:sz="0" w:space="0" w:color="auto"/>
            <w:right w:val="none" w:sz="0" w:space="0" w:color="auto"/>
          </w:divBdr>
        </w:div>
        <w:div w:id="1394894330">
          <w:marLeft w:val="1008"/>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A538A-3237-4333-A445-DFBD001E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Comunicación Social Valle de Guadalupe</dc:creator>
  <cp:keywords/>
  <dc:description/>
  <cp:lastModifiedBy>Comunicación Social Valle de Guadalupe</cp:lastModifiedBy>
  <cp:revision>3</cp:revision>
  <cp:lastPrinted>2016-03-14T21:43:00Z</cp:lastPrinted>
  <dcterms:created xsi:type="dcterms:W3CDTF">2016-12-07T14:55:00Z</dcterms:created>
  <dcterms:modified xsi:type="dcterms:W3CDTF">2016-12-07T15:03:00Z</dcterms:modified>
</cp:coreProperties>
</file>