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63C" w:rsidRDefault="006F063C">
      <w:pPr>
        <w:rPr>
          <w:rFonts w:ascii="GothamMedium" w:hAnsi="GothamMedium"/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22A1C54D" wp14:editId="331ADA70">
            <wp:simplePos x="0" y="0"/>
            <wp:positionH relativeFrom="leftMargin">
              <wp:posOffset>248285</wp:posOffset>
            </wp:positionH>
            <wp:positionV relativeFrom="paragraph">
              <wp:posOffset>-1081405</wp:posOffset>
            </wp:positionV>
            <wp:extent cx="1799590" cy="179959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DO NEG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C2F" w:rsidRDefault="001B1C2F">
      <w:pPr>
        <w:rPr>
          <w:rFonts w:ascii="GothamMedium" w:hAnsi="GothamMedium"/>
          <w:b/>
          <w:sz w:val="24"/>
        </w:rPr>
      </w:pPr>
    </w:p>
    <w:p w:rsidR="00CA3C98" w:rsidRDefault="00250163">
      <w:pPr>
        <w:rPr>
          <w:rFonts w:ascii="GothamMedium" w:hAnsi="GothamMedium"/>
          <w:b/>
          <w:sz w:val="24"/>
        </w:rPr>
      </w:pPr>
      <w:r>
        <w:rPr>
          <w:rFonts w:ascii="GothamMedium" w:hAnsi="GothamMedium"/>
          <w:b/>
          <w:sz w:val="24"/>
        </w:rPr>
        <w:t>COMITÉ DE TRANSPARENCIA DEL AYUNTAMIENTO DE VALLE DE GUADALUPE, JALISCO.</w:t>
      </w:r>
    </w:p>
    <w:p w:rsidR="001F3D08" w:rsidRDefault="00C930FB">
      <w:pPr>
        <w:rPr>
          <w:rFonts w:ascii="GothamMedium" w:hAnsi="GothamMedium"/>
          <w:b/>
          <w:sz w:val="24"/>
        </w:rPr>
      </w:pPr>
      <w:r>
        <w:rPr>
          <w:rFonts w:ascii="GothamMedium" w:hAnsi="GothamMedium"/>
          <w:b/>
          <w:sz w:val="24"/>
        </w:rPr>
        <w:t>ACTA NÚMERO 3</w:t>
      </w:r>
    </w:p>
    <w:p w:rsidR="001F3D08" w:rsidRDefault="00C930FB">
      <w:pPr>
        <w:rPr>
          <w:rFonts w:ascii="GothamMedium" w:hAnsi="GothamMedium"/>
          <w:b/>
          <w:sz w:val="24"/>
        </w:rPr>
      </w:pPr>
      <w:r>
        <w:rPr>
          <w:rFonts w:ascii="GothamMedium" w:hAnsi="GothamMedium"/>
          <w:b/>
          <w:sz w:val="24"/>
        </w:rPr>
        <w:t>16</w:t>
      </w:r>
      <w:r w:rsidR="001F3D08">
        <w:rPr>
          <w:rFonts w:ascii="GothamMedium" w:hAnsi="GothamMedium"/>
          <w:b/>
          <w:sz w:val="24"/>
        </w:rPr>
        <w:t xml:space="preserve"> de </w:t>
      </w:r>
      <w:proofErr w:type="gramStart"/>
      <w:r w:rsidR="001F3D08">
        <w:rPr>
          <w:rFonts w:ascii="GothamMedium" w:hAnsi="GothamMedium"/>
          <w:b/>
          <w:sz w:val="24"/>
        </w:rPr>
        <w:t>Mayo</w:t>
      </w:r>
      <w:proofErr w:type="gramEnd"/>
      <w:r w:rsidR="001F3D08">
        <w:rPr>
          <w:rFonts w:ascii="GothamMedium" w:hAnsi="GothamMedium"/>
          <w:b/>
          <w:sz w:val="24"/>
        </w:rPr>
        <w:t xml:space="preserve"> del 2016</w:t>
      </w:r>
    </w:p>
    <w:p w:rsidR="00904F78" w:rsidRDefault="00904F78">
      <w:pPr>
        <w:rPr>
          <w:rFonts w:ascii="GothamMedium" w:hAnsi="GothamMedium"/>
          <w:b/>
          <w:sz w:val="24"/>
        </w:rPr>
      </w:pPr>
    </w:p>
    <w:p w:rsidR="001B1C2F" w:rsidRDefault="001B1C2F">
      <w:pPr>
        <w:rPr>
          <w:rFonts w:ascii="GothamLight" w:hAnsi="GothamLight"/>
          <w:sz w:val="24"/>
        </w:rPr>
      </w:pPr>
    </w:p>
    <w:p w:rsidR="00CA3C98" w:rsidRDefault="00CA3C98" w:rsidP="00904F78">
      <w:pPr>
        <w:spacing w:line="276" w:lineRule="auto"/>
        <w:jc w:val="both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>En el Municipio de Valle de Guadalupe</w:t>
      </w:r>
      <w:r w:rsidR="00317266">
        <w:rPr>
          <w:rFonts w:ascii="GothamLight" w:hAnsi="GothamLight"/>
          <w:sz w:val="24"/>
        </w:rPr>
        <w:t xml:space="preserve"> en la Sala de Juntas ubicada en la segunda plan</w:t>
      </w:r>
      <w:r w:rsidR="00250163">
        <w:rPr>
          <w:rFonts w:ascii="GothamLight" w:hAnsi="GothamLight"/>
          <w:sz w:val="24"/>
        </w:rPr>
        <w:t>t</w:t>
      </w:r>
      <w:r w:rsidR="00317266">
        <w:rPr>
          <w:rFonts w:ascii="GothamLight" w:hAnsi="GothamLight"/>
          <w:sz w:val="24"/>
        </w:rPr>
        <w:t>a de Presidencia Municipal de Valle de Guadalupe</w:t>
      </w:r>
      <w:r>
        <w:rPr>
          <w:rFonts w:ascii="GothamLight" w:hAnsi="GothamLight"/>
          <w:sz w:val="24"/>
        </w:rPr>
        <w:t xml:space="preserve">, Jalisco, siendo las </w:t>
      </w:r>
      <w:r w:rsidR="00250163">
        <w:rPr>
          <w:rFonts w:ascii="GothamLight" w:hAnsi="GothamLight"/>
          <w:color w:val="000000" w:themeColor="text1"/>
          <w:sz w:val="24"/>
        </w:rPr>
        <w:t>10</w:t>
      </w:r>
      <w:r w:rsidR="001C648E">
        <w:rPr>
          <w:rFonts w:ascii="GothamLight" w:hAnsi="GothamLight"/>
          <w:color w:val="000000" w:themeColor="text1"/>
          <w:sz w:val="24"/>
        </w:rPr>
        <w:t>:00 horas</w:t>
      </w:r>
      <w:r>
        <w:rPr>
          <w:rFonts w:ascii="GothamLight" w:hAnsi="GothamLight"/>
          <w:sz w:val="24"/>
        </w:rPr>
        <w:t xml:space="preserve"> del día </w:t>
      </w:r>
      <w:r w:rsidR="00C00A0F">
        <w:rPr>
          <w:rFonts w:ascii="GothamLight" w:hAnsi="GothamLight"/>
          <w:sz w:val="24"/>
        </w:rPr>
        <w:t>16</w:t>
      </w:r>
      <w:r w:rsidR="00F60E61">
        <w:rPr>
          <w:rFonts w:ascii="GothamLight" w:hAnsi="GothamLight"/>
          <w:sz w:val="24"/>
        </w:rPr>
        <w:t xml:space="preserve"> de may</w:t>
      </w:r>
      <w:r w:rsidR="00250163">
        <w:rPr>
          <w:rFonts w:ascii="GothamLight" w:hAnsi="GothamLight"/>
          <w:sz w:val="24"/>
        </w:rPr>
        <w:t>o</w:t>
      </w:r>
      <w:r>
        <w:rPr>
          <w:rFonts w:ascii="GothamLight" w:hAnsi="GothamLight"/>
          <w:sz w:val="24"/>
        </w:rPr>
        <w:t xml:space="preserve"> de 201</w:t>
      </w:r>
      <w:r w:rsidR="00250163">
        <w:rPr>
          <w:rFonts w:ascii="GothamLight" w:hAnsi="GothamLight"/>
          <w:sz w:val="24"/>
        </w:rPr>
        <w:t>6</w:t>
      </w:r>
      <w:r w:rsidR="00172F99">
        <w:rPr>
          <w:rFonts w:ascii="GothamLight" w:hAnsi="GothamLight"/>
          <w:sz w:val="24"/>
        </w:rPr>
        <w:t xml:space="preserve">, </w:t>
      </w:r>
      <w:r w:rsidR="00F60E61">
        <w:rPr>
          <w:rFonts w:ascii="GothamLight" w:hAnsi="GothamLight"/>
          <w:sz w:val="24"/>
        </w:rPr>
        <w:t>la Lic. Ana María González Dueñas Síndico y Secretario General, en su carácter de Presidente del Comité de Transparencia</w:t>
      </w:r>
      <w:proofErr w:type="gramStart"/>
      <w:r w:rsidR="00F60E61">
        <w:rPr>
          <w:rFonts w:ascii="GothamLight" w:hAnsi="GothamLight"/>
          <w:sz w:val="24"/>
        </w:rPr>
        <w:t xml:space="preserve">,  </w:t>
      </w:r>
      <w:r w:rsidR="00C00A0F">
        <w:rPr>
          <w:rFonts w:ascii="GothamLight" w:hAnsi="GothamLight"/>
          <w:sz w:val="24"/>
        </w:rPr>
        <w:t>el</w:t>
      </w:r>
      <w:proofErr w:type="gramEnd"/>
      <w:r w:rsidR="00C00A0F">
        <w:rPr>
          <w:rFonts w:ascii="GothamLight" w:hAnsi="GothamLight"/>
          <w:sz w:val="24"/>
        </w:rPr>
        <w:t xml:space="preserve"> Lic. Raúl Rentería Torres</w:t>
      </w:r>
      <w:r w:rsidR="00172F99">
        <w:rPr>
          <w:rFonts w:ascii="GothamLight" w:hAnsi="GothamLight"/>
          <w:sz w:val="24"/>
        </w:rPr>
        <w:t xml:space="preserve"> </w:t>
      </w:r>
      <w:proofErr w:type="spellStart"/>
      <w:r w:rsidR="00172F99">
        <w:rPr>
          <w:rFonts w:ascii="GothamLight" w:hAnsi="GothamLight"/>
          <w:sz w:val="24"/>
        </w:rPr>
        <w:t>Torres</w:t>
      </w:r>
      <w:proofErr w:type="spellEnd"/>
      <w:r w:rsidR="00172F99">
        <w:rPr>
          <w:rFonts w:ascii="GothamLight" w:hAnsi="GothamLight"/>
          <w:sz w:val="24"/>
        </w:rPr>
        <w:t xml:space="preserve"> </w:t>
      </w:r>
      <w:r w:rsidR="000870E1">
        <w:rPr>
          <w:rFonts w:ascii="GothamLight" w:hAnsi="GothamLight"/>
          <w:sz w:val="24"/>
        </w:rPr>
        <w:t>Director</w:t>
      </w:r>
      <w:r w:rsidR="00F60E61">
        <w:rPr>
          <w:rFonts w:ascii="GothamLight" w:hAnsi="GothamLight"/>
          <w:sz w:val="24"/>
        </w:rPr>
        <w:t xml:space="preserve"> </w:t>
      </w:r>
      <w:r w:rsidR="00C00A0F">
        <w:rPr>
          <w:rFonts w:ascii="GothamLight" w:hAnsi="GothamLight"/>
          <w:sz w:val="24"/>
        </w:rPr>
        <w:t>de Transparencia</w:t>
      </w:r>
      <w:r w:rsidR="00F60E61">
        <w:rPr>
          <w:rFonts w:ascii="GothamLight" w:hAnsi="GothamLight"/>
          <w:sz w:val="24"/>
        </w:rPr>
        <w:t xml:space="preserve">, en su carácter de </w:t>
      </w:r>
      <w:r w:rsidR="00481522">
        <w:rPr>
          <w:rFonts w:ascii="GothamLight" w:hAnsi="GothamLight"/>
          <w:sz w:val="24"/>
        </w:rPr>
        <w:t xml:space="preserve">Secretario Técnico del Comité de Transparencia, </w:t>
      </w:r>
      <w:r w:rsidR="000870E1">
        <w:rPr>
          <w:rFonts w:ascii="GothamLight" w:hAnsi="GothamLight"/>
          <w:sz w:val="24"/>
        </w:rPr>
        <w:t>el L.C.P. Jos</w:t>
      </w:r>
      <w:r w:rsidR="00A455FD">
        <w:rPr>
          <w:rFonts w:ascii="GothamLight" w:hAnsi="GothamLight"/>
          <w:sz w:val="24"/>
        </w:rPr>
        <w:t>é Félix</w:t>
      </w:r>
      <w:r w:rsidR="000870E1">
        <w:rPr>
          <w:rFonts w:ascii="GothamLight" w:hAnsi="GothamLight"/>
          <w:sz w:val="24"/>
        </w:rPr>
        <w:t xml:space="preserve"> Romo Gutiérrez Contralor Municipal del</w:t>
      </w:r>
      <w:r>
        <w:rPr>
          <w:rFonts w:ascii="GothamLight" w:hAnsi="GothamLight"/>
          <w:sz w:val="24"/>
        </w:rPr>
        <w:t xml:space="preserve"> </w:t>
      </w:r>
      <w:r w:rsidR="00DC630E">
        <w:rPr>
          <w:rFonts w:ascii="GothamLight" w:hAnsi="GothamLight"/>
          <w:sz w:val="24"/>
        </w:rPr>
        <w:t xml:space="preserve">Ayuntamiento de Valle de Guadalupe, Jalisco y de conformidad con él </w:t>
      </w:r>
      <w:r w:rsidR="00172F99">
        <w:rPr>
          <w:rFonts w:ascii="GothamLight" w:hAnsi="GothamLight"/>
          <w:sz w:val="24"/>
        </w:rPr>
        <w:t xml:space="preserve"> </w:t>
      </w:r>
      <w:r w:rsidR="00172F99" w:rsidRPr="00172F99">
        <w:rPr>
          <w:rFonts w:ascii="GothamLight" w:hAnsi="GothamLight"/>
          <w:b/>
          <w:sz w:val="24"/>
        </w:rPr>
        <w:t xml:space="preserve">Artículo </w:t>
      </w:r>
      <w:r w:rsidR="0022388F">
        <w:rPr>
          <w:rFonts w:ascii="GothamLight" w:hAnsi="GothamLight"/>
          <w:b/>
          <w:sz w:val="24"/>
        </w:rPr>
        <w:t xml:space="preserve">24, </w:t>
      </w:r>
      <w:r w:rsidR="00172F99" w:rsidRPr="00172F99">
        <w:rPr>
          <w:rFonts w:ascii="GothamLight" w:hAnsi="GothamLight"/>
          <w:b/>
          <w:sz w:val="24"/>
        </w:rPr>
        <w:t>43</w:t>
      </w:r>
      <w:r w:rsidR="00A455FD">
        <w:rPr>
          <w:rFonts w:ascii="GothamLight" w:hAnsi="GothamLight"/>
          <w:b/>
          <w:sz w:val="24"/>
        </w:rPr>
        <w:t xml:space="preserve"> y 44</w:t>
      </w:r>
      <w:r w:rsidR="00172F99" w:rsidRPr="00172F99">
        <w:rPr>
          <w:rFonts w:ascii="GothamLight" w:hAnsi="GothamLight"/>
          <w:b/>
          <w:sz w:val="24"/>
        </w:rPr>
        <w:t xml:space="preserve"> de la Ley General de Transparencia y Acceso a la Información Pública y el </w:t>
      </w:r>
      <w:r w:rsidR="00DC630E" w:rsidRPr="00172F99">
        <w:rPr>
          <w:rFonts w:ascii="GothamLight" w:hAnsi="GothamLight"/>
          <w:b/>
          <w:sz w:val="24"/>
        </w:rPr>
        <w:t>Artículo 25 numeral 1 fracci</w:t>
      </w:r>
      <w:r w:rsidR="00C00A0F">
        <w:rPr>
          <w:rFonts w:ascii="GothamLight" w:hAnsi="GothamLight"/>
          <w:b/>
          <w:sz w:val="24"/>
        </w:rPr>
        <w:t>ón</w:t>
      </w:r>
      <w:r w:rsidR="00250163" w:rsidRPr="00172F99">
        <w:rPr>
          <w:rFonts w:ascii="GothamLight" w:hAnsi="GothamLight"/>
          <w:b/>
          <w:sz w:val="24"/>
        </w:rPr>
        <w:t xml:space="preserve"> II de</w:t>
      </w:r>
      <w:r w:rsidR="00DC630E" w:rsidRPr="00172F99">
        <w:rPr>
          <w:rFonts w:ascii="GothamLight" w:hAnsi="GothamLight"/>
          <w:b/>
          <w:sz w:val="24"/>
        </w:rPr>
        <w:t xml:space="preserve"> la Ley de Transparencia y</w:t>
      </w:r>
      <w:r w:rsidR="00DC630E" w:rsidRPr="00DC630E">
        <w:rPr>
          <w:rFonts w:ascii="GothamLight" w:hAnsi="GothamLight"/>
          <w:b/>
          <w:sz w:val="24"/>
        </w:rPr>
        <w:t xml:space="preserve"> Acceso a la Información Pública del Estado de Jalisco y sus Municipios</w:t>
      </w:r>
      <w:r w:rsidR="00DC630E">
        <w:rPr>
          <w:rFonts w:ascii="GothamLight" w:hAnsi="GothamLight"/>
          <w:sz w:val="24"/>
        </w:rPr>
        <w:t xml:space="preserve">, se </w:t>
      </w:r>
      <w:r w:rsidR="00A455FD">
        <w:rPr>
          <w:rFonts w:ascii="GothamLight" w:hAnsi="GothamLight"/>
          <w:sz w:val="24"/>
        </w:rPr>
        <w:t xml:space="preserve">procede a </w:t>
      </w:r>
      <w:r w:rsidR="001F3D08">
        <w:rPr>
          <w:rFonts w:ascii="GothamLight" w:hAnsi="GothamLight"/>
          <w:sz w:val="24"/>
        </w:rPr>
        <w:t>desahogar los puntos</w:t>
      </w:r>
      <w:r w:rsidR="00C00A0F">
        <w:rPr>
          <w:rFonts w:ascii="GothamLight" w:hAnsi="GothamLight"/>
          <w:sz w:val="24"/>
        </w:rPr>
        <w:t xml:space="preserve"> del orden del día de la Tercera</w:t>
      </w:r>
      <w:r w:rsidR="001F3D08">
        <w:rPr>
          <w:rFonts w:ascii="GothamLight" w:hAnsi="GothamLight"/>
          <w:sz w:val="24"/>
        </w:rPr>
        <w:t xml:space="preserve"> Sesión </w:t>
      </w:r>
      <w:r w:rsidR="00A455FD">
        <w:rPr>
          <w:rFonts w:ascii="GothamLight" w:hAnsi="GothamLight"/>
          <w:sz w:val="24"/>
        </w:rPr>
        <w:t xml:space="preserve"> de</w:t>
      </w:r>
      <w:r w:rsidR="00DC630E">
        <w:rPr>
          <w:rFonts w:ascii="GothamLight" w:hAnsi="GothamLight"/>
          <w:sz w:val="24"/>
        </w:rPr>
        <w:t xml:space="preserve">l </w:t>
      </w:r>
      <w:r w:rsidR="002F1190">
        <w:rPr>
          <w:rFonts w:ascii="GothamLight" w:hAnsi="GothamLight"/>
          <w:b/>
          <w:sz w:val="24"/>
        </w:rPr>
        <w:t xml:space="preserve">Comité de </w:t>
      </w:r>
      <w:r w:rsidR="00250163">
        <w:rPr>
          <w:rFonts w:ascii="GothamLight" w:hAnsi="GothamLight"/>
          <w:b/>
          <w:sz w:val="24"/>
        </w:rPr>
        <w:t>Transparencia</w:t>
      </w:r>
      <w:r w:rsidR="00250163">
        <w:rPr>
          <w:rFonts w:ascii="GothamLight" w:hAnsi="GothamLight"/>
          <w:sz w:val="24"/>
        </w:rPr>
        <w:t xml:space="preserve"> del Ayuntamiento</w:t>
      </w:r>
      <w:r w:rsidR="00DC630E">
        <w:rPr>
          <w:rFonts w:ascii="GothamLight" w:hAnsi="GothamLight"/>
          <w:sz w:val="24"/>
        </w:rPr>
        <w:t xml:space="preserve"> de Valle de Guadalupe, Jalisco.</w:t>
      </w:r>
    </w:p>
    <w:p w:rsidR="002E1700" w:rsidRDefault="002E1700" w:rsidP="00904F78">
      <w:pPr>
        <w:spacing w:line="276" w:lineRule="auto"/>
        <w:jc w:val="both"/>
        <w:rPr>
          <w:rFonts w:ascii="GothamLight" w:hAnsi="GothamLight"/>
          <w:sz w:val="24"/>
        </w:rPr>
      </w:pPr>
    </w:p>
    <w:p w:rsidR="002E1700" w:rsidRDefault="002E1700" w:rsidP="00904F78">
      <w:pPr>
        <w:spacing w:line="276" w:lineRule="auto"/>
        <w:jc w:val="center"/>
        <w:rPr>
          <w:rFonts w:ascii="GothamLight" w:hAnsi="GothamLight"/>
          <w:b/>
          <w:sz w:val="24"/>
        </w:rPr>
      </w:pPr>
      <w:r w:rsidRPr="002E1700">
        <w:rPr>
          <w:rFonts w:ascii="GothamLight" w:hAnsi="GothamLight"/>
          <w:b/>
          <w:sz w:val="24"/>
        </w:rPr>
        <w:t>Orden del día</w:t>
      </w:r>
    </w:p>
    <w:p w:rsidR="002E1700" w:rsidRDefault="002E1700" w:rsidP="00904F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othamLight" w:hAnsi="GothamLight"/>
          <w:b/>
          <w:sz w:val="24"/>
        </w:rPr>
      </w:pPr>
      <w:r>
        <w:rPr>
          <w:rFonts w:ascii="GothamLight" w:hAnsi="GothamLight"/>
          <w:b/>
          <w:sz w:val="24"/>
        </w:rPr>
        <w:t>Lista de asistencia</w:t>
      </w:r>
    </w:p>
    <w:p w:rsidR="002E1700" w:rsidRDefault="002E1700" w:rsidP="00904F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othamLight" w:hAnsi="GothamLight"/>
          <w:b/>
          <w:sz w:val="24"/>
        </w:rPr>
      </w:pPr>
      <w:r>
        <w:rPr>
          <w:rFonts w:ascii="GothamLight" w:hAnsi="GothamLight"/>
          <w:b/>
          <w:sz w:val="24"/>
        </w:rPr>
        <w:t>Revisión de la propuesta de Reglamento de Transparencia y Acceso a la Información Pública del Ayuntamiento de Valle de Guadalupe, Jalisco que será entregado al cuerpo de regidores para su análisis y aprobación en su caso.</w:t>
      </w:r>
    </w:p>
    <w:p w:rsidR="002E1700" w:rsidRDefault="002E1700" w:rsidP="00904F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othamLight" w:hAnsi="GothamLight"/>
          <w:b/>
          <w:sz w:val="24"/>
        </w:rPr>
      </w:pPr>
      <w:r>
        <w:rPr>
          <w:rFonts w:ascii="GothamLight" w:hAnsi="GothamLight"/>
          <w:b/>
          <w:sz w:val="24"/>
        </w:rPr>
        <w:t>Asuntos varios</w:t>
      </w:r>
    </w:p>
    <w:p w:rsidR="002E1700" w:rsidRPr="002E1700" w:rsidRDefault="002E1700" w:rsidP="00904F78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GothamLight" w:hAnsi="GothamLight"/>
          <w:b/>
          <w:sz w:val="24"/>
        </w:rPr>
      </w:pPr>
      <w:r>
        <w:rPr>
          <w:rFonts w:ascii="GothamLight" w:hAnsi="GothamLight"/>
          <w:b/>
          <w:sz w:val="24"/>
        </w:rPr>
        <w:t>Clausura</w:t>
      </w:r>
    </w:p>
    <w:p w:rsidR="00904F78" w:rsidRDefault="00904F78" w:rsidP="00904F78">
      <w:pPr>
        <w:spacing w:line="276" w:lineRule="auto"/>
        <w:jc w:val="both"/>
        <w:rPr>
          <w:rFonts w:ascii="GothamLight" w:hAnsi="GothamLight"/>
          <w:sz w:val="24"/>
        </w:rPr>
      </w:pPr>
    </w:p>
    <w:p w:rsidR="00255925" w:rsidRDefault="00255925" w:rsidP="00904F78">
      <w:pPr>
        <w:spacing w:line="276" w:lineRule="auto"/>
        <w:jc w:val="both"/>
        <w:rPr>
          <w:rFonts w:ascii="GothamLight" w:hAnsi="GothamLight"/>
          <w:sz w:val="24"/>
        </w:rPr>
      </w:pPr>
    </w:p>
    <w:p w:rsidR="002E1700" w:rsidRPr="00904F78" w:rsidRDefault="00904F78" w:rsidP="00904F78">
      <w:pPr>
        <w:spacing w:line="276" w:lineRule="auto"/>
        <w:jc w:val="center"/>
        <w:rPr>
          <w:rFonts w:ascii="GothamLight" w:hAnsi="GothamLight"/>
          <w:b/>
          <w:sz w:val="24"/>
        </w:rPr>
      </w:pPr>
      <w:r>
        <w:rPr>
          <w:rFonts w:ascii="GothamLight" w:hAnsi="GothamLight"/>
          <w:b/>
          <w:sz w:val="24"/>
        </w:rPr>
        <w:lastRenderedPageBreak/>
        <w:t>Desahogo del orden</w:t>
      </w:r>
    </w:p>
    <w:p w:rsidR="002C4B6D" w:rsidRDefault="002C4B6D" w:rsidP="00904F78">
      <w:pPr>
        <w:spacing w:line="276" w:lineRule="auto"/>
        <w:jc w:val="both"/>
        <w:rPr>
          <w:rFonts w:ascii="GothamLight" w:hAnsi="GothamLight"/>
          <w:sz w:val="24"/>
        </w:rPr>
      </w:pPr>
    </w:p>
    <w:p w:rsidR="001B1C2F" w:rsidRDefault="001B1C2F" w:rsidP="00904F78">
      <w:pPr>
        <w:spacing w:line="276" w:lineRule="auto"/>
        <w:jc w:val="both"/>
        <w:rPr>
          <w:rFonts w:ascii="GothamLight" w:hAnsi="GothamLight"/>
          <w:b/>
          <w:sz w:val="24"/>
        </w:rPr>
      </w:pPr>
    </w:p>
    <w:p w:rsidR="001F2AF0" w:rsidRDefault="001B1C2F" w:rsidP="00904F78">
      <w:pPr>
        <w:spacing w:line="276" w:lineRule="auto"/>
        <w:jc w:val="both"/>
        <w:rPr>
          <w:rFonts w:ascii="GothamLight" w:hAnsi="GothamLight"/>
          <w:sz w:val="24"/>
        </w:rPr>
      </w:pPr>
      <w:r>
        <w:rPr>
          <w:rFonts w:ascii="GothamLight" w:hAnsi="GothamLight"/>
          <w:b/>
          <w:sz w:val="24"/>
        </w:rPr>
        <w:t>1.1</w:t>
      </w:r>
      <w:r w:rsidR="00446BA6" w:rsidRPr="00446BA6">
        <w:rPr>
          <w:rFonts w:ascii="GothamLight" w:hAnsi="GothamLight"/>
          <w:b/>
          <w:sz w:val="24"/>
        </w:rPr>
        <w:t>.-</w:t>
      </w:r>
      <w:r w:rsidR="00446BA6">
        <w:rPr>
          <w:rFonts w:ascii="GothamLight" w:hAnsi="GothamLight"/>
          <w:sz w:val="24"/>
        </w:rPr>
        <w:t xml:space="preserve"> </w:t>
      </w:r>
      <w:r w:rsidR="001F2AF0">
        <w:rPr>
          <w:rFonts w:ascii="GothamLight" w:hAnsi="GothamLight"/>
          <w:sz w:val="24"/>
        </w:rPr>
        <w:t>Se toma list</w:t>
      </w:r>
      <w:r>
        <w:rPr>
          <w:rFonts w:ascii="GothamLight" w:hAnsi="GothamLight"/>
          <w:sz w:val="24"/>
        </w:rPr>
        <w:t>a de asistencia</w:t>
      </w:r>
      <w:r w:rsidR="002E1700">
        <w:rPr>
          <w:rFonts w:ascii="GothamLight" w:hAnsi="GothamLight"/>
          <w:sz w:val="24"/>
        </w:rPr>
        <w:t>, contando con tres</w:t>
      </w:r>
      <w:r w:rsidR="001F2AF0">
        <w:rPr>
          <w:rFonts w:ascii="GothamLight" w:hAnsi="GothamLight"/>
          <w:sz w:val="24"/>
        </w:rPr>
        <w:t xml:space="preserve"> personas presente</w:t>
      </w:r>
      <w:r w:rsidR="002E1700">
        <w:rPr>
          <w:rFonts w:ascii="GothamLight" w:hAnsi="GothamLight"/>
          <w:sz w:val="24"/>
        </w:rPr>
        <w:t>s de las tres</w:t>
      </w:r>
      <w:r>
        <w:rPr>
          <w:rFonts w:ascii="GothamLight" w:hAnsi="GothamLight"/>
          <w:sz w:val="24"/>
        </w:rPr>
        <w:t xml:space="preserve"> que se convocaron.</w:t>
      </w:r>
    </w:p>
    <w:p w:rsidR="00B66165" w:rsidRDefault="001B1C2F" w:rsidP="00904F78">
      <w:pPr>
        <w:spacing w:line="276" w:lineRule="auto"/>
        <w:jc w:val="both"/>
        <w:rPr>
          <w:rFonts w:ascii="GothamLight" w:hAnsi="GothamLight"/>
          <w:sz w:val="24"/>
        </w:rPr>
      </w:pPr>
      <w:r>
        <w:rPr>
          <w:rFonts w:ascii="GothamLight" w:hAnsi="GothamLight"/>
          <w:b/>
          <w:sz w:val="24"/>
        </w:rPr>
        <w:t>2.1</w:t>
      </w:r>
      <w:r w:rsidR="001F2AF0">
        <w:rPr>
          <w:rFonts w:ascii="GothamLight" w:hAnsi="GothamLight"/>
          <w:b/>
          <w:sz w:val="24"/>
        </w:rPr>
        <w:t xml:space="preserve">.- </w:t>
      </w:r>
      <w:r w:rsidR="002E1700">
        <w:rPr>
          <w:rFonts w:ascii="GothamLight" w:hAnsi="GothamLight"/>
          <w:sz w:val="24"/>
        </w:rPr>
        <w:t>Se procede al análisis de la propuesta de reglamento, que previamente se trabajó en conjunto, para realizar ajustes en caso de ser necesario.</w:t>
      </w:r>
      <w:r w:rsidR="004E14BF">
        <w:rPr>
          <w:rFonts w:ascii="GothamLight" w:hAnsi="GothamLight"/>
          <w:sz w:val="24"/>
        </w:rPr>
        <w:t xml:space="preserve"> Se hicieron dos correcciones de redacción no de contenido.</w:t>
      </w: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  <w:r w:rsidRPr="004E14BF">
        <w:rPr>
          <w:rFonts w:ascii="GothamLight" w:hAnsi="GothamLight"/>
        </w:rPr>
        <w:t xml:space="preserve">3.1.- </w:t>
      </w:r>
      <w:r>
        <w:rPr>
          <w:rFonts w:ascii="GothamLight" w:hAnsi="GothamLight" w:cs="Arial"/>
        </w:rPr>
        <w:t>Toma la palabra el secretario</w:t>
      </w:r>
      <w:r w:rsidRPr="004E14BF">
        <w:rPr>
          <w:rFonts w:ascii="GothamLight" w:hAnsi="GothamLight" w:cs="Arial"/>
        </w:rPr>
        <w:t xml:space="preserve"> del Comité de Transparencia </w:t>
      </w:r>
      <w:r>
        <w:rPr>
          <w:rFonts w:ascii="GothamLight" w:hAnsi="GothamLight" w:cs="Arial"/>
        </w:rPr>
        <w:t>el Lic. Raúl Rentería Torres, quien informa</w:t>
      </w:r>
      <w:r w:rsidRPr="004E14BF">
        <w:rPr>
          <w:rFonts w:ascii="GothamLight" w:hAnsi="GothamLight" w:cs="Arial"/>
        </w:rPr>
        <w:t xml:space="preserve"> el cambio de “Comité de Clasificación” a “Comité de Transparencia” de acuerdo a lo previsto en los artículos 27 de la Ley de Transparencia y Acceso a la Información Pública del estado de Jalisco y sus Municipios; en la cual se modifica la denominación del título tercero, capítulo segundo por Comité de Transparencia.</w:t>
      </w: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  <w:r w:rsidRPr="004E14BF">
        <w:rPr>
          <w:rFonts w:ascii="GothamLight" w:hAnsi="GothamLight" w:cs="Arial"/>
        </w:rPr>
        <w:t>Se hace mención de la necesidad de realizar capacitaciones a las diferentes direcciones que integran esta administración pública para poder cumplir con las obligaciones que demandan la Ley de Transparencia y Acceso a la Información Pública del estado de Jalisco y sus Municipios, la Ley general de Transparencia y acceso a la Información Pública y el Sistema Nacional de Transparencia.</w:t>
      </w: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</w:p>
    <w:p w:rsidR="004E14BF" w:rsidRPr="004E14BF" w:rsidRDefault="004E14BF" w:rsidP="00904F78">
      <w:pPr>
        <w:pStyle w:val="NormalWeb"/>
        <w:spacing w:before="0" w:beforeAutospacing="0" w:after="0" w:afterAutospacing="0" w:line="276" w:lineRule="auto"/>
        <w:jc w:val="both"/>
        <w:rPr>
          <w:rFonts w:ascii="GothamLight" w:hAnsi="GothamLight" w:cs="Arial"/>
        </w:rPr>
      </w:pPr>
      <w:r>
        <w:rPr>
          <w:rFonts w:ascii="GothamLight" w:hAnsi="GothamLight" w:cs="Arial"/>
        </w:rPr>
        <w:t xml:space="preserve">4.1 Habiéndose </w:t>
      </w:r>
      <w:r w:rsidRPr="004E14BF">
        <w:rPr>
          <w:rFonts w:ascii="GothamLight" w:hAnsi="GothamLight" w:cs="Arial"/>
        </w:rPr>
        <w:t xml:space="preserve">desahogado el orden del día en todos sus puntos, se declara clausurada la presente sesión siendo las </w:t>
      </w:r>
      <w:r>
        <w:rPr>
          <w:rFonts w:ascii="GothamLight" w:hAnsi="GothamLight" w:cs="Arial"/>
        </w:rPr>
        <w:t>11:30 horas del día 16 de mayo</w:t>
      </w:r>
      <w:r w:rsidRPr="004E14BF">
        <w:rPr>
          <w:rFonts w:ascii="GothamLight" w:hAnsi="GothamLight" w:cs="Arial"/>
        </w:rPr>
        <w:t xml:space="preserve"> de 2016, firmando quienes en ella intervinieron.</w:t>
      </w:r>
    </w:p>
    <w:p w:rsidR="004E14BF" w:rsidRDefault="004E14BF" w:rsidP="00904F78">
      <w:pPr>
        <w:spacing w:line="276" w:lineRule="auto"/>
        <w:jc w:val="both"/>
        <w:rPr>
          <w:rFonts w:ascii="GothamLight" w:hAnsi="GothamLight"/>
          <w:sz w:val="24"/>
        </w:rPr>
      </w:pPr>
    </w:p>
    <w:p w:rsidR="0006532D" w:rsidRDefault="0006532D" w:rsidP="00446BA6">
      <w:pPr>
        <w:jc w:val="both"/>
        <w:rPr>
          <w:rFonts w:ascii="GothamLight" w:hAnsi="GothamLight"/>
          <w:sz w:val="24"/>
        </w:rPr>
      </w:pPr>
    </w:p>
    <w:p w:rsidR="00904F78" w:rsidRDefault="00904F78" w:rsidP="00446BA6">
      <w:pPr>
        <w:jc w:val="both"/>
        <w:rPr>
          <w:rFonts w:ascii="GothamLight" w:hAnsi="GothamLight"/>
          <w:sz w:val="24"/>
        </w:rPr>
      </w:pPr>
    </w:p>
    <w:p w:rsidR="0006532D" w:rsidRDefault="004E14BF" w:rsidP="004E14BF">
      <w:pPr>
        <w:jc w:val="both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>Firman de conformidad</w:t>
      </w:r>
    </w:p>
    <w:p w:rsidR="00255925" w:rsidRDefault="00255925" w:rsidP="004E14BF">
      <w:pPr>
        <w:jc w:val="both"/>
        <w:rPr>
          <w:rFonts w:ascii="GothamLight" w:hAnsi="GothamLight"/>
          <w:sz w:val="24"/>
        </w:rPr>
      </w:pPr>
    </w:p>
    <w:p w:rsidR="00255925" w:rsidRDefault="00255925" w:rsidP="004E14BF">
      <w:pPr>
        <w:jc w:val="both"/>
        <w:rPr>
          <w:rFonts w:ascii="GothamLight" w:hAnsi="GothamLight"/>
          <w:sz w:val="24"/>
        </w:rPr>
      </w:pPr>
    </w:p>
    <w:p w:rsidR="00255925" w:rsidRDefault="00255925" w:rsidP="004E14BF">
      <w:pPr>
        <w:jc w:val="both"/>
        <w:rPr>
          <w:rFonts w:ascii="GothamLight" w:hAnsi="GothamLight"/>
          <w:sz w:val="24"/>
        </w:rPr>
      </w:pPr>
    </w:p>
    <w:p w:rsidR="00317266" w:rsidRDefault="00317266" w:rsidP="008543F6">
      <w:pPr>
        <w:jc w:val="both"/>
        <w:rPr>
          <w:rFonts w:ascii="GothamLight" w:hAnsi="GothamLight"/>
          <w:sz w:val="24"/>
        </w:rPr>
      </w:pPr>
    </w:p>
    <w:p w:rsidR="00317266" w:rsidRPr="00D90D62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 w:rsidRPr="00D90D62">
        <w:rPr>
          <w:rFonts w:ascii="GothamLight" w:hAnsi="GothamLight"/>
          <w:sz w:val="24"/>
        </w:rPr>
        <w:t>____________________________</w:t>
      </w:r>
    </w:p>
    <w:p w:rsidR="00D90D62" w:rsidRPr="00D90D62" w:rsidRDefault="00D90D62" w:rsidP="00C137C9">
      <w:pPr>
        <w:pStyle w:val="Sinespaciado"/>
        <w:jc w:val="center"/>
        <w:rPr>
          <w:rFonts w:ascii="GothamLight" w:hAnsi="GothamLight"/>
          <w:sz w:val="24"/>
        </w:rPr>
      </w:pPr>
      <w:r w:rsidRPr="00D90D62">
        <w:rPr>
          <w:rFonts w:ascii="GothamLight" w:hAnsi="GothamLight"/>
          <w:sz w:val="24"/>
        </w:rPr>
        <w:t>Lic. Ana María González Dueñas</w:t>
      </w:r>
    </w:p>
    <w:p w:rsidR="00317266" w:rsidRPr="00D90D62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 w:rsidRPr="00D90D62">
        <w:rPr>
          <w:rFonts w:ascii="GothamLight" w:hAnsi="GothamLight"/>
          <w:sz w:val="24"/>
        </w:rPr>
        <w:t xml:space="preserve">Presidente del Comité de </w:t>
      </w:r>
      <w:r w:rsidR="006F063C">
        <w:rPr>
          <w:rFonts w:ascii="GothamLight" w:hAnsi="GothamLight"/>
          <w:sz w:val="24"/>
        </w:rPr>
        <w:t>Transparencia</w:t>
      </w:r>
    </w:p>
    <w:p w:rsidR="00317266" w:rsidRDefault="00317266" w:rsidP="00317266">
      <w:pPr>
        <w:jc w:val="center"/>
        <w:rPr>
          <w:rFonts w:ascii="GothamLight" w:hAnsi="GothamLight"/>
          <w:sz w:val="24"/>
        </w:rPr>
      </w:pPr>
    </w:p>
    <w:p w:rsidR="00904F78" w:rsidRDefault="00904F78" w:rsidP="00317266">
      <w:pPr>
        <w:jc w:val="center"/>
        <w:rPr>
          <w:rFonts w:ascii="GothamLight" w:hAnsi="GothamLight"/>
          <w:sz w:val="24"/>
        </w:rPr>
      </w:pPr>
    </w:p>
    <w:p w:rsidR="00904F78" w:rsidRDefault="00904F78" w:rsidP="00317266">
      <w:pPr>
        <w:jc w:val="center"/>
        <w:rPr>
          <w:rFonts w:ascii="GothamLight" w:hAnsi="GothamLight"/>
          <w:sz w:val="24"/>
        </w:rPr>
      </w:pP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>__________________________</w:t>
      </w:r>
    </w:p>
    <w:p w:rsidR="00D90D62" w:rsidRDefault="00317266" w:rsidP="00C137C9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 xml:space="preserve">Lic. </w:t>
      </w:r>
      <w:r w:rsidR="00C137C9">
        <w:rPr>
          <w:rFonts w:ascii="GothamLight" w:hAnsi="GothamLight"/>
          <w:sz w:val="24"/>
        </w:rPr>
        <w:t>Raúl Rentería Torres</w:t>
      </w: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 xml:space="preserve">Secretario Técnico del Comité de </w:t>
      </w:r>
      <w:r w:rsidR="00D90D62">
        <w:rPr>
          <w:rFonts w:ascii="GothamLight" w:hAnsi="GothamLight"/>
          <w:sz w:val="24"/>
        </w:rPr>
        <w:t>Transparencia</w:t>
      </w:r>
      <w:r w:rsidR="006F063C">
        <w:rPr>
          <w:rFonts w:ascii="GothamLight" w:hAnsi="GothamLight"/>
          <w:sz w:val="24"/>
        </w:rPr>
        <w:t xml:space="preserve"> </w:t>
      </w: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6F063C" w:rsidRDefault="006F063C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904F78" w:rsidRDefault="00904F78" w:rsidP="00D90D62">
      <w:pPr>
        <w:pStyle w:val="Sinespaciado"/>
        <w:jc w:val="center"/>
        <w:rPr>
          <w:rFonts w:ascii="GothamLight" w:hAnsi="GothamLight"/>
          <w:sz w:val="24"/>
        </w:rPr>
      </w:pPr>
      <w:bookmarkStart w:id="0" w:name="_GoBack"/>
      <w:bookmarkEnd w:id="0"/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>_________________________</w:t>
      </w: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>Lic. José Félix Romo Gutiérrez</w:t>
      </w:r>
    </w:p>
    <w:p w:rsidR="00317266" w:rsidRDefault="00317266" w:rsidP="00D90D62">
      <w:pPr>
        <w:pStyle w:val="Sinespaciado"/>
        <w:jc w:val="center"/>
        <w:rPr>
          <w:rFonts w:ascii="GothamLight" w:hAnsi="GothamLight"/>
          <w:sz w:val="24"/>
        </w:rPr>
      </w:pPr>
      <w:r>
        <w:rPr>
          <w:rFonts w:ascii="GothamLight" w:hAnsi="GothamLight"/>
          <w:sz w:val="24"/>
        </w:rPr>
        <w:t xml:space="preserve">Contralor </w:t>
      </w:r>
    </w:p>
    <w:p w:rsidR="00C137C9" w:rsidRDefault="00C137C9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C137C9" w:rsidRDefault="00C137C9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C137C9" w:rsidRDefault="00C137C9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C137C9" w:rsidRDefault="00C137C9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C137C9" w:rsidRDefault="00C137C9" w:rsidP="00D90D62">
      <w:pPr>
        <w:pStyle w:val="Sinespaciado"/>
        <w:jc w:val="center"/>
        <w:rPr>
          <w:rFonts w:ascii="GothamLight" w:hAnsi="GothamLight"/>
          <w:sz w:val="24"/>
        </w:rPr>
      </w:pPr>
    </w:p>
    <w:p w:rsidR="00C137C9" w:rsidRPr="007B4DDC" w:rsidRDefault="00C137C9" w:rsidP="00DF7E43">
      <w:pPr>
        <w:pStyle w:val="Sinespaciado"/>
        <w:jc w:val="center"/>
        <w:rPr>
          <w:rFonts w:ascii="GothamLight" w:hAnsi="GothamLight"/>
          <w:sz w:val="24"/>
        </w:rPr>
      </w:pPr>
    </w:p>
    <w:sectPr w:rsidR="00C137C9" w:rsidRPr="007B4DDC" w:rsidSect="000870E1">
      <w:footerReference w:type="default" r:id="rId9"/>
      <w:pgSz w:w="12240" w:h="15840"/>
      <w:pgMar w:top="1701" w:right="2041" w:bottom="1418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D2" w:rsidRDefault="00FA5ED2" w:rsidP="001C648E">
      <w:pPr>
        <w:spacing w:after="0" w:line="240" w:lineRule="auto"/>
      </w:pPr>
      <w:r>
        <w:separator/>
      </w:r>
    </w:p>
  </w:endnote>
  <w:endnote w:type="continuationSeparator" w:id="0">
    <w:p w:rsidR="00FA5ED2" w:rsidRDefault="00FA5ED2" w:rsidP="001C6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Medium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GothamLight"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Trajan Pro">
    <w:panose1 w:val="02020502050506020301"/>
    <w:charset w:val="00"/>
    <w:family w:val="roman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48E" w:rsidRPr="00B0500A" w:rsidRDefault="001C648E" w:rsidP="00B0500A">
    <w:pPr>
      <w:tabs>
        <w:tab w:val="center" w:pos="4550"/>
        <w:tab w:val="left" w:pos="5818"/>
      </w:tabs>
      <w:ind w:right="260"/>
      <w:rPr>
        <w:rFonts w:ascii="Trajan Pro" w:hAnsi="Trajan Pro"/>
        <w:color w:val="000000" w:themeColor="text1"/>
        <w:sz w:val="18"/>
        <w:szCs w:val="24"/>
      </w:rPr>
    </w:pPr>
    <w:r w:rsidRPr="00B0500A">
      <w:rPr>
        <w:rFonts w:ascii="Trajan Pro" w:hAnsi="Trajan Pro"/>
        <w:color w:val="000000" w:themeColor="text1"/>
        <w:spacing w:val="60"/>
        <w:sz w:val="18"/>
        <w:szCs w:val="24"/>
        <w:lang w:val="es-ES"/>
      </w:rPr>
      <w:t>Página</w:t>
    </w:r>
    <w:r w:rsidRPr="00B0500A">
      <w:rPr>
        <w:rFonts w:ascii="Trajan Pro" w:hAnsi="Trajan Pro"/>
        <w:color w:val="000000" w:themeColor="text1"/>
        <w:sz w:val="18"/>
        <w:szCs w:val="24"/>
        <w:lang w:val="es-ES"/>
      </w:rPr>
      <w:t xml:space="preserve"> </w:t>
    </w:r>
    <w:r w:rsidRPr="00B0500A">
      <w:rPr>
        <w:rFonts w:ascii="Trajan Pro" w:hAnsi="Trajan Pro"/>
        <w:color w:val="000000" w:themeColor="text1"/>
        <w:sz w:val="18"/>
        <w:szCs w:val="24"/>
      </w:rPr>
      <w:fldChar w:fldCharType="begin"/>
    </w:r>
    <w:r w:rsidRPr="00B0500A">
      <w:rPr>
        <w:rFonts w:ascii="Trajan Pro" w:hAnsi="Trajan Pro"/>
        <w:color w:val="000000" w:themeColor="text1"/>
        <w:sz w:val="18"/>
        <w:szCs w:val="24"/>
      </w:rPr>
      <w:instrText>PAGE   \* MERGEFORMAT</w:instrText>
    </w:r>
    <w:r w:rsidRPr="00B0500A">
      <w:rPr>
        <w:rFonts w:ascii="Trajan Pro" w:hAnsi="Trajan Pro"/>
        <w:color w:val="000000" w:themeColor="text1"/>
        <w:sz w:val="18"/>
        <w:szCs w:val="24"/>
      </w:rPr>
      <w:fldChar w:fldCharType="separate"/>
    </w:r>
    <w:r w:rsidR="00255925" w:rsidRPr="00255925">
      <w:rPr>
        <w:rFonts w:ascii="Trajan Pro" w:hAnsi="Trajan Pro"/>
        <w:noProof/>
        <w:color w:val="000000" w:themeColor="text1"/>
        <w:sz w:val="18"/>
        <w:szCs w:val="24"/>
        <w:lang w:val="es-ES"/>
      </w:rPr>
      <w:t>3</w:t>
    </w:r>
    <w:r w:rsidRPr="00B0500A">
      <w:rPr>
        <w:rFonts w:ascii="Trajan Pro" w:hAnsi="Trajan Pro"/>
        <w:color w:val="000000" w:themeColor="text1"/>
        <w:sz w:val="18"/>
        <w:szCs w:val="24"/>
      </w:rPr>
      <w:fldChar w:fldCharType="end"/>
    </w:r>
    <w:r w:rsidRPr="00B0500A">
      <w:rPr>
        <w:rFonts w:ascii="Trajan Pro" w:hAnsi="Trajan Pro"/>
        <w:color w:val="000000" w:themeColor="text1"/>
        <w:sz w:val="18"/>
        <w:szCs w:val="24"/>
        <w:lang w:val="es-ES"/>
      </w:rPr>
      <w:t xml:space="preserve"> | </w:t>
    </w:r>
    <w:r w:rsidRPr="00B0500A">
      <w:rPr>
        <w:rFonts w:ascii="Trajan Pro" w:hAnsi="Trajan Pro"/>
        <w:color w:val="000000" w:themeColor="text1"/>
        <w:sz w:val="18"/>
        <w:szCs w:val="24"/>
      </w:rPr>
      <w:fldChar w:fldCharType="begin"/>
    </w:r>
    <w:r w:rsidRPr="00B0500A">
      <w:rPr>
        <w:rFonts w:ascii="Trajan Pro" w:hAnsi="Trajan Pro"/>
        <w:color w:val="000000" w:themeColor="text1"/>
        <w:sz w:val="18"/>
        <w:szCs w:val="24"/>
      </w:rPr>
      <w:instrText>NUMPAGES  \* Arabic  \* MERGEFORMAT</w:instrText>
    </w:r>
    <w:r w:rsidRPr="00B0500A">
      <w:rPr>
        <w:rFonts w:ascii="Trajan Pro" w:hAnsi="Trajan Pro"/>
        <w:color w:val="000000" w:themeColor="text1"/>
        <w:sz w:val="18"/>
        <w:szCs w:val="24"/>
      </w:rPr>
      <w:fldChar w:fldCharType="separate"/>
    </w:r>
    <w:r w:rsidR="00255925" w:rsidRPr="00255925">
      <w:rPr>
        <w:rFonts w:ascii="Trajan Pro" w:hAnsi="Trajan Pro"/>
        <w:noProof/>
        <w:color w:val="000000" w:themeColor="text1"/>
        <w:sz w:val="18"/>
        <w:szCs w:val="24"/>
        <w:lang w:val="es-ES"/>
      </w:rPr>
      <w:t>3</w:t>
    </w:r>
    <w:r w:rsidRPr="00B0500A">
      <w:rPr>
        <w:rFonts w:ascii="Trajan Pro" w:hAnsi="Trajan Pro"/>
        <w:color w:val="000000" w:themeColor="text1"/>
        <w:sz w:val="18"/>
        <w:szCs w:val="24"/>
      </w:rPr>
      <w:fldChar w:fldCharType="end"/>
    </w:r>
  </w:p>
  <w:p w:rsidR="001C648E" w:rsidRDefault="001C6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D2" w:rsidRDefault="00FA5ED2" w:rsidP="001C648E">
      <w:pPr>
        <w:spacing w:after="0" w:line="240" w:lineRule="auto"/>
      </w:pPr>
      <w:r>
        <w:separator/>
      </w:r>
    </w:p>
  </w:footnote>
  <w:footnote w:type="continuationSeparator" w:id="0">
    <w:p w:rsidR="00FA5ED2" w:rsidRDefault="00FA5ED2" w:rsidP="001C6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6102"/>
    <w:multiLevelType w:val="hybridMultilevel"/>
    <w:tmpl w:val="A5AC546A"/>
    <w:lvl w:ilvl="0" w:tplc="1F6EFF3E">
      <w:start w:val="1"/>
      <w:numFmt w:val="upperRoman"/>
      <w:suff w:val="space"/>
      <w:lvlText w:val="%1."/>
      <w:lvlJc w:val="right"/>
      <w:pPr>
        <w:ind w:left="567" w:hanging="20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D0A79"/>
    <w:multiLevelType w:val="hybridMultilevel"/>
    <w:tmpl w:val="0818C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13B5"/>
    <w:multiLevelType w:val="hybridMultilevel"/>
    <w:tmpl w:val="140A4B6A"/>
    <w:lvl w:ilvl="0" w:tplc="B6F0B772">
      <w:start w:val="1"/>
      <w:numFmt w:val="upperRoman"/>
      <w:suff w:val="nothing"/>
      <w:lvlText w:val="%1."/>
      <w:lvlJc w:val="right"/>
      <w:pPr>
        <w:ind w:left="-170" w:firstLine="17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70" w:hanging="360"/>
      </w:pPr>
    </w:lvl>
    <w:lvl w:ilvl="2" w:tplc="080A001B" w:tentative="1">
      <w:start w:val="1"/>
      <w:numFmt w:val="lowerRoman"/>
      <w:lvlText w:val="%3."/>
      <w:lvlJc w:val="right"/>
      <w:pPr>
        <w:ind w:left="1990" w:hanging="180"/>
      </w:pPr>
    </w:lvl>
    <w:lvl w:ilvl="3" w:tplc="080A000F" w:tentative="1">
      <w:start w:val="1"/>
      <w:numFmt w:val="decimal"/>
      <w:lvlText w:val="%4."/>
      <w:lvlJc w:val="left"/>
      <w:pPr>
        <w:ind w:left="2710" w:hanging="360"/>
      </w:pPr>
    </w:lvl>
    <w:lvl w:ilvl="4" w:tplc="080A0019" w:tentative="1">
      <w:start w:val="1"/>
      <w:numFmt w:val="lowerLetter"/>
      <w:lvlText w:val="%5."/>
      <w:lvlJc w:val="left"/>
      <w:pPr>
        <w:ind w:left="3430" w:hanging="360"/>
      </w:pPr>
    </w:lvl>
    <w:lvl w:ilvl="5" w:tplc="080A001B" w:tentative="1">
      <w:start w:val="1"/>
      <w:numFmt w:val="lowerRoman"/>
      <w:lvlText w:val="%6."/>
      <w:lvlJc w:val="right"/>
      <w:pPr>
        <w:ind w:left="4150" w:hanging="180"/>
      </w:pPr>
    </w:lvl>
    <w:lvl w:ilvl="6" w:tplc="080A000F" w:tentative="1">
      <w:start w:val="1"/>
      <w:numFmt w:val="decimal"/>
      <w:lvlText w:val="%7."/>
      <w:lvlJc w:val="left"/>
      <w:pPr>
        <w:ind w:left="4870" w:hanging="360"/>
      </w:pPr>
    </w:lvl>
    <w:lvl w:ilvl="7" w:tplc="080A0019" w:tentative="1">
      <w:start w:val="1"/>
      <w:numFmt w:val="lowerLetter"/>
      <w:lvlText w:val="%8."/>
      <w:lvlJc w:val="left"/>
      <w:pPr>
        <w:ind w:left="5590" w:hanging="360"/>
      </w:pPr>
    </w:lvl>
    <w:lvl w:ilvl="8" w:tplc="080A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" w15:restartNumberingAfterBreak="0">
    <w:nsid w:val="2FE6411B"/>
    <w:multiLevelType w:val="hybridMultilevel"/>
    <w:tmpl w:val="0F28F0A4"/>
    <w:lvl w:ilvl="0" w:tplc="4C50160C">
      <w:start w:val="1"/>
      <w:numFmt w:val="upperRoman"/>
      <w:suff w:val="nothing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ED63D8"/>
    <w:multiLevelType w:val="hybridMultilevel"/>
    <w:tmpl w:val="8E3036D4"/>
    <w:lvl w:ilvl="0" w:tplc="96829C74">
      <w:start w:val="1"/>
      <w:numFmt w:val="upperRoman"/>
      <w:suff w:val="nothing"/>
      <w:lvlText w:val="%1."/>
      <w:lvlJc w:val="righ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98"/>
    <w:rsid w:val="0001163E"/>
    <w:rsid w:val="00055EF1"/>
    <w:rsid w:val="0006532D"/>
    <w:rsid w:val="000870E1"/>
    <w:rsid w:val="00135626"/>
    <w:rsid w:val="00172F99"/>
    <w:rsid w:val="001A22F1"/>
    <w:rsid w:val="001B1C2F"/>
    <w:rsid w:val="001C648E"/>
    <w:rsid w:val="001F2AF0"/>
    <w:rsid w:val="001F3D08"/>
    <w:rsid w:val="0022388F"/>
    <w:rsid w:val="00230AAA"/>
    <w:rsid w:val="00231D22"/>
    <w:rsid w:val="00250163"/>
    <w:rsid w:val="00255925"/>
    <w:rsid w:val="002C1E81"/>
    <w:rsid w:val="002C4B6D"/>
    <w:rsid w:val="002E1700"/>
    <w:rsid w:val="002F1190"/>
    <w:rsid w:val="00317266"/>
    <w:rsid w:val="00325643"/>
    <w:rsid w:val="003F562A"/>
    <w:rsid w:val="00420874"/>
    <w:rsid w:val="00446BA6"/>
    <w:rsid w:val="00481522"/>
    <w:rsid w:val="004E14BF"/>
    <w:rsid w:val="004F7B42"/>
    <w:rsid w:val="00515EB7"/>
    <w:rsid w:val="00590DF8"/>
    <w:rsid w:val="0062250D"/>
    <w:rsid w:val="0069541F"/>
    <w:rsid w:val="006F063C"/>
    <w:rsid w:val="00753F58"/>
    <w:rsid w:val="007B4DDC"/>
    <w:rsid w:val="00802BED"/>
    <w:rsid w:val="008543F6"/>
    <w:rsid w:val="0089010C"/>
    <w:rsid w:val="00904F78"/>
    <w:rsid w:val="0092737A"/>
    <w:rsid w:val="00A455FD"/>
    <w:rsid w:val="00B0500A"/>
    <w:rsid w:val="00B5214D"/>
    <w:rsid w:val="00B66165"/>
    <w:rsid w:val="00BE1E4E"/>
    <w:rsid w:val="00C00A0F"/>
    <w:rsid w:val="00C137C9"/>
    <w:rsid w:val="00C35153"/>
    <w:rsid w:val="00C930FB"/>
    <w:rsid w:val="00CA3C98"/>
    <w:rsid w:val="00CC2B07"/>
    <w:rsid w:val="00D021CB"/>
    <w:rsid w:val="00D90D62"/>
    <w:rsid w:val="00DB2D26"/>
    <w:rsid w:val="00DC630E"/>
    <w:rsid w:val="00DF7E43"/>
    <w:rsid w:val="00EB2B15"/>
    <w:rsid w:val="00F110F3"/>
    <w:rsid w:val="00F60E61"/>
    <w:rsid w:val="00FA5ED2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1DDE0-EE83-427B-A7A7-73558843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6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48E"/>
  </w:style>
  <w:style w:type="paragraph" w:styleId="Piedepgina">
    <w:name w:val="footer"/>
    <w:basedOn w:val="Normal"/>
    <w:link w:val="PiedepginaCar"/>
    <w:uiPriority w:val="99"/>
    <w:unhideWhenUsed/>
    <w:rsid w:val="001C64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48E"/>
  </w:style>
  <w:style w:type="paragraph" w:styleId="Textodeglobo">
    <w:name w:val="Balloon Text"/>
    <w:basedOn w:val="Normal"/>
    <w:link w:val="TextodegloboCar"/>
    <w:uiPriority w:val="99"/>
    <w:semiHidden/>
    <w:unhideWhenUsed/>
    <w:rsid w:val="0069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541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515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2388F"/>
  </w:style>
  <w:style w:type="paragraph" w:customStyle="1" w:styleId="Estilo">
    <w:name w:val="Estilo"/>
    <w:basedOn w:val="Sinespaciado"/>
    <w:link w:val="EstiloCar"/>
    <w:uiPriority w:val="99"/>
    <w:rsid w:val="00135626"/>
    <w:pPr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link w:val="Estilo"/>
    <w:uiPriority w:val="99"/>
    <w:locked/>
    <w:rsid w:val="00135626"/>
    <w:rPr>
      <w:rFonts w:ascii="Arial" w:eastAsia="Calibri" w:hAnsi="Arial" w:cs="Arial"/>
      <w:sz w:val="24"/>
      <w:szCs w:val="24"/>
    </w:rPr>
  </w:style>
  <w:style w:type="paragraph" w:styleId="Sinespaciado">
    <w:name w:val="No Spacing"/>
    <w:uiPriority w:val="1"/>
    <w:qFormat/>
    <w:rsid w:val="00135626"/>
    <w:pPr>
      <w:spacing w:after="0" w:line="240" w:lineRule="auto"/>
    </w:pPr>
  </w:style>
  <w:style w:type="paragraph" w:styleId="NormalWeb">
    <w:name w:val="Normal (Web)"/>
    <w:basedOn w:val="Normal"/>
    <w:rsid w:val="004E1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324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330">
          <w:marLeft w:val="1008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9A859-8518-4B56-B307-6FA31D6D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Comunicación Social Valle de Guadalupe</dc:creator>
  <cp:keywords/>
  <dc:description/>
  <cp:lastModifiedBy>Comunicación Social Valle de Guadalupe</cp:lastModifiedBy>
  <cp:revision>3</cp:revision>
  <cp:lastPrinted>2016-03-14T21:43:00Z</cp:lastPrinted>
  <dcterms:created xsi:type="dcterms:W3CDTF">2016-12-07T14:10:00Z</dcterms:created>
  <dcterms:modified xsi:type="dcterms:W3CDTF">2016-12-07T14:34:00Z</dcterms:modified>
</cp:coreProperties>
</file>